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57B35D8" w14:textId="77777777" w:rsidR="00A07D55" w:rsidRDefault="00A07D55">
      <w:pPr>
        <w:spacing w:before="2400"/>
      </w:pPr>
    </w:p>
    <w:p w14:paraId="52CD62FA" w14:textId="77777777" w:rsidR="00A07D55" w:rsidRDefault="00FA0B8A">
      <w:pPr>
        <w:spacing w:after="240"/>
        <w:jc w:val="center"/>
      </w:pPr>
      <w:r>
        <w:rPr>
          <w:b/>
          <w:bCs/>
          <w:color w:val="2F7D5B"/>
          <w:spacing w:val="80"/>
          <w:sz w:val="24"/>
          <w:szCs w:val="24"/>
        </w:rPr>
        <w:t>SOFINDEV</w:t>
      </w:r>
    </w:p>
    <w:p w14:paraId="2C5B03E9" w14:textId="77777777" w:rsidR="00A07D55" w:rsidRDefault="00FA0B8A">
      <w:pPr>
        <w:spacing w:after="120"/>
        <w:jc w:val="center"/>
      </w:pPr>
      <w:r>
        <w:rPr>
          <w:i/>
          <w:iCs/>
          <w:color w:val="6B7280"/>
          <w:sz w:val="28"/>
          <w:szCs w:val="28"/>
        </w:rPr>
        <w:t>Handleiding</w:t>
      </w:r>
    </w:p>
    <w:p w14:paraId="3AB1DB7C" w14:textId="77777777" w:rsidR="00A07D55" w:rsidRDefault="00FA0B8A">
      <w:pPr>
        <w:spacing w:after="240"/>
        <w:jc w:val="center"/>
      </w:pPr>
      <w:r>
        <w:rPr>
          <w:b/>
          <w:bCs/>
          <w:sz w:val="56"/>
          <w:szCs w:val="56"/>
        </w:rPr>
        <w:t>KYC-onboarding voor investeerders</w:t>
      </w:r>
    </w:p>
    <w:p w14:paraId="543DF5B8" w14:textId="77777777" w:rsidR="00A07D55" w:rsidRDefault="00FA0B8A">
      <w:pPr>
        <w:spacing w:after="720"/>
        <w:jc w:val="center"/>
      </w:pPr>
      <w:r>
        <w:rPr>
          <w:i/>
          <w:iCs/>
          <w:color w:val="2F7D5B"/>
          <w:sz w:val="26"/>
          <w:szCs w:val="26"/>
        </w:rPr>
        <w:t>Scenario: één natuurlijke persoon</w:t>
      </w:r>
    </w:p>
    <w:p w14:paraId="68086D3B" w14:textId="77777777" w:rsidR="00D60360" w:rsidRDefault="00AB6D63">
      <w:pPr>
        <w:spacing w:before="360" w:after="120"/>
        <w:jc w:val="center"/>
      </w:pPr>
      <w:r>
        <w:rPr>
          <w:i/>
          <w:iCs/>
          <w:color w:val="6B7280"/>
          <w:sz w:val="28"/>
          <w:szCs w:val="28"/>
        </w:rPr>
        <w:t>Manuel</w:t>
      </w:r>
    </w:p>
    <w:p w14:paraId="26536506" w14:textId="77777777" w:rsidR="00D60360" w:rsidRDefault="00AB6D63">
      <w:pPr>
        <w:spacing w:after="240"/>
        <w:jc w:val="center"/>
      </w:pPr>
      <w:r>
        <w:rPr>
          <w:b/>
          <w:bCs/>
          <w:sz w:val="56"/>
          <w:szCs w:val="56"/>
        </w:rPr>
        <w:t>KYC-onboarding pour investisseurs</w:t>
      </w:r>
    </w:p>
    <w:p w14:paraId="685762EE" w14:textId="77777777" w:rsidR="00D60360" w:rsidRPr="00F24D72" w:rsidRDefault="00AB6D63">
      <w:pPr>
        <w:spacing w:after="120"/>
        <w:jc w:val="center"/>
        <w:rPr>
          <w:lang w:val="fr-FR"/>
        </w:rPr>
      </w:pPr>
      <w:r w:rsidRPr="00F24D72">
        <w:rPr>
          <w:i/>
          <w:iCs/>
          <w:color w:val="2F7D5B"/>
          <w:sz w:val="26"/>
          <w:szCs w:val="26"/>
          <w:lang w:val="fr-FR"/>
        </w:rPr>
        <w:t>Scénario : une personne physique</w:t>
      </w:r>
    </w:p>
    <w:p w14:paraId="7B7B36CC" w14:textId="77777777" w:rsidR="00D60360" w:rsidRPr="00F24D72" w:rsidRDefault="00D60360">
      <w:pPr>
        <w:spacing w:before="120" w:after="720"/>
        <w:jc w:val="center"/>
        <w:rPr>
          <w:lang w:val="fr-FR"/>
        </w:rPr>
      </w:pPr>
      <w:hyperlink w:anchor="fr_start" w:history="1">
        <w:r w:rsidRPr="00F24D72">
          <w:rPr>
            <w:rStyle w:val="Hyperlink"/>
            <w:color w:val="2F7D5B"/>
            <w:lang w:val="fr-FR"/>
          </w:rPr>
          <w:t>Version française — cliquez ici</w:t>
        </w:r>
      </w:hyperlink>
    </w:p>
    <w:p w14:paraId="40F2375B" w14:textId="77777777" w:rsidR="00A07D55" w:rsidRPr="00F24D72" w:rsidRDefault="00FA0B8A">
      <w:pPr>
        <w:rPr>
          <w:lang w:val="fr-FR"/>
        </w:rPr>
      </w:pPr>
      <w:r w:rsidRPr="00F24D72">
        <w:rPr>
          <w:lang w:val="fr-FR"/>
        </w:rPr>
        <w:br w:type="page"/>
      </w:r>
    </w:p>
    <w:p w14:paraId="274272A8" w14:textId="77777777" w:rsidR="00A07D55" w:rsidRDefault="00FA0B8A">
      <w:pPr>
        <w:spacing w:before="360" w:after="180"/>
      </w:pPr>
      <w:r>
        <w:rPr>
          <w:b/>
          <w:bCs/>
          <w:color w:val="2F7D5B"/>
          <w:sz w:val="36"/>
          <w:szCs w:val="36"/>
        </w:rPr>
        <w:t>Welkom</w:t>
      </w:r>
    </w:p>
    <w:p w14:paraId="3B354D48" w14:textId="77777777" w:rsidR="00A07D55" w:rsidRDefault="00FA0B8A">
      <w:pPr>
        <w:spacing w:after="120" w:line="320" w:lineRule="auto"/>
      </w:pPr>
      <w:r>
        <w:t>Deze handleiding leidt u stap voor stap door het invullen van uw KYC-dossier (Know Your Customer). Volg de stappen in de volgorde waarin ze hier staan. Bij elke stap vindt u een schermafbeelding, zodat u steeds weet wat u op uw eigen scherm moet zien.</w:t>
      </w:r>
    </w:p>
    <w:p w14:paraId="06E28A1E" w14:textId="77777777" w:rsidR="00A07D55" w:rsidRDefault="00A07D55">
      <w:pPr>
        <w:spacing w:after="120"/>
      </w:pP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6D8D12E4" w14:textId="77777777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3BD954E6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Let op</w:t>
            </w:r>
          </w:p>
          <w:p w14:paraId="1B9AD7A5" w14:textId="77777777" w:rsidR="00A07D55" w:rsidRDefault="00FA0B8A">
            <w:pPr>
              <w:spacing w:after="60" w:line="300" w:lineRule="auto"/>
            </w:pPr>
            <w:r>
              <w:t>Heeft u een vraag of loopt iets niet zoals beschreven?</w:t>
            </w:r>
          </w:p>
          <w:p w14:paraId="1E4F917C" w14:textId="77777777" w:rsidR="00A07D55" w:rsidRDefault="00E3031D">
            <w:pPr>
              <w:spacing w:after="60" w:line="300" w:lineRule="auto"/>
            </w:pPr>
            <w:r>
              <w:t>Neem dan contact op met Joëlle Starquit (</w:t>
            </w:r>
            <w:hyperlink r:id="rId10" w:history="1">
              <w:r w:rsidRPr="00224FB7">
                <w:rPr>
                  <w:rStyle w:val="Hyperlink"/>
                </w:rPr>
                <w:t>j.starquit@sofindev.com</w:t>
              </w:r>
            </w:hyperlink>
            <w:r>
              <w:t>) of Fien Junius (</w:t>
            </w:r>
            <w:r w:rsidRPr="00350AFC">
              <w:rPr>
                <w:rStyle w:val="Hyperlink"/>
              </w:rPr>
              <w:t>f.junius@sofindev.com</w:t>
            </w:r>
            <w:r>
              <w:t>).</w:t>
            </w:r>
          </w:p>
        </w:tc>
      </w:tr>
    </w:tbl>
    <w:p w14:paraId="581AB4A8" w14:textId="77777777" w:rsidR="00A07D55" w:rsidRDefault="00A07D55">
      <w:pPr>
        <w:spacing w:after="120"/>
      </w:pPr>
    </w:p>
    <w:p w14:paraId="13916661" w14:textId="77777777" w:rsidR="00A07D55" w:rsidRDefault="00FA0B8A">
      <w:pPr>
        <w:spacing w:before="360" w:after="180"/>
      </w:pPr>
      <w:r>
        <w:rPr>
          <w:b/>
          <w:bCs/>
          <w:color w:val="2F7D5B"/>
          <w:sz w:val="36"/>
          <w:szCs w:val="36"/>
        </w:rPr>
        <w:t>Wat u gaat doen</w:t>
      </w:r>
    </w:p>
    <w:p w14:paraId="4C114671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Stap 1 — De e-mail van Sofindev openen</w:t>
      </w:r>
    </w:p>
    <w:p w14:paraId="4DC84786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Stap 2 — De beveiligde pagina verkennen</w:t>
      </w:r>
    </w:p>
    <w:p w14:paraId="176CBDCB" w14:textId="264063A8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Stap 3 — Uw identiteitsgegevens invullen (via Itsme of upload</w:t>
      </w:r>
      <w:r w:rsidR="00DE0011">
        <w:t xml:space="preserve"> kopij ID</w:t>
      </w:r>
      <w:r>
        <w:t>)</w:t>
      </w:r>
    </w:p>
    <w:p w14:paraId="41B9CD9E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Stap 4 — Uw bankrekeningnummer (IBAN) doorgeven</w:t>
      </w:r>
    </w:p>
    <w:p w14:paraId="1011FB12" w14:textId="77777777" w:rsidR="00A07D55" w:rsidRDefault="00FA0B8A">
      <w:r>
        <w:br w:type="page"/>
      </w:r>
    </w:p>
    <w:p w14:paraId="1CD99EC2" w14:textId="77777777" w:rsidR="00A07D55" w:rsidRDefault="00FA0B8A">
      <w:pPr>
        <w:spacing w:before="480" w:after="200"/>
      </w:pPr>
      <w:r w:rsidRPr="008C26CC">
        <w:rPr>
          <w:b/>
          <w:bCs/>
          <w:color w:val="2F7D5B"/>
          <w:sz w:val="32"/>
          <w:szCs w:val="32"/>
        </w:rPr>
        <w:t>Stap 1</w:t>
      </w:r>
      <w:r>
        <w:rPr>
          <w:b/>
          <w:bCs/>
          <w:color w:val="2F7D5B"/>
          <w:sz w:val="32"/>
          <w:szCs w:val="32"/>
        </w:rPr>
        <w:t xml:space="preserve">   De e-mail openen</w:t>
      </w:r>
    </w:p>
    <w:p w14:paraId="63AC3B50" w14:textId="77777777" w:rsidR="00A07D55" w:rsidRDefault="00FA0B8A">
      <w:pPr>
        <w:spacing w:after="120" w:line="320" w:lineRule="auto"/>
      </w:pPr>
      <w:r>
        <w:t>U ontvangt een e-mail van Sofindev met als onderwerp "Informatieverzoek voor uw dossier". Open deze e-mail.</w:t>
      </w:r>
    </w:p>
    <w:p w14:paraId="616C46CD" w14:textId="2E25808D" w:rsidR="00A07D55" w:rsidRDefault="00FA0B8A">
      <w:pPr>
        <w:spacing w:after="120" w:line="320" w:lineRule="auto"/>
      </w:pPr>
      <w:r>
        <w:t>Klik in de e-mail op de link "</w:t>
      </w:r>
      <w:r w:rsidR="004B0DE0">
        <w:t>valideer uw gegevens</w:t>
      </w:r>
      <w:r>
        <w:t>". Dit opent een beveiligde pagina in uw internetbrowser.</w:t>
      </w:r>
    </w:p>
    <w:p w14:paraId="11E4FF0B" w14:textId="77777777" w:rsidR="00A07D55" w:rsidRDefault="238F8BB0" w:rsidP="6AF18F9F">
      <w:pPr>
        <w:spacing w:before="160" w:after="60"/>
        <w:jc w:val="center"/>
      </w:pPr>
      <w:r>
        <w:rPr>
          <w:noProof/>
        </w:rPr>
        <w:drawing>
          <wp:inline distT="0" distB="0" distL="0" distR="0" wp14:anchorId="1D226D96" wp14:editId="2558AE0E">
            <wp:extent cx="5734050" cy="4419600"/>
            <wp:effectExtent l="0" t="0" r="0" b="0"/>
            <wp:docPr id="533402981" name="drawing" title="Informatieverzoek voor uw dossier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402981" name="Picture 53340298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4050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8F0F0" w14:textId="59018D8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 xml:space="preserve">De e-mail die u ontvangt. </w:t>
      </w:r>
      <w:r w:rsidRPr="03681CCA">
        <w:rPr>
          <w:i/>
          <w:iCs/>
          <w:color w:val="6B7280"/>
          <w:sz w:val="18"/>
          <w:szCs w:val="18"/>
        </w:rPr>
        <w:t>Klik op "</w:t>
      </w:r>
      <w:r w:rsidR="4D39C701" w:rsidRPr="03681CCA">
        <w:rPr>
          <w:i/>
          <w:iCs/>
          <w:color w:val="6B7280"/>
          <w:sz w:val="18"/>
          <w:szCs w:val="18"/>
        </w:rPr>
        <w:t xml:space="preserve"> valideer uw gegevens </w:t>
      </w:r>
      <w:r w:rsidRPr="03681CCA">
        <w:rPr>
          <w:i/>
          <w:iCs/>
          <w:color w:val="6B7280"/>
          <w:sz w:val="18"/>
          <w:szCs w:val="18"/>
        </w:rPr>
        <w:t>".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20BB72D1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6CDFD38B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Tip</w:t>
            </w:r>
          </w:p>
          <w:p w14:paraId="61C369B7" w14:textId="77777777" w:rsidR="00A07D55" w:rsidRDefault="00FA0B8A">
            <w:pPr>
              <w:spacing w:after="60" w:line="300" w:lineRule="auto"/>
            </w:pPr>
            <w:r>
              <w:t>Werkt de link niet meteen? Wacht een paar seconden en probeer opnieuw, of open de e-mail op een computer in plaats van op uw smartphone.</w:t>
            </w:r>
          </w:p>
        </w:tc>
      </w:tr>
    </w:tbl>
    <w:p w14:paraId="52306D87" w14:textId="77777777" w:rsidR="00A07D55" w:rsidRDefault="00FA0B8A">
      <w:pPr>
        <w:spacing w:before="480" w:after="200"/>
      </w:pPr>
      <w:r w:rsidRPr="008C26CC">
        <w:rPr>
          <w:b/>
          <w:bCs/>
          <w:color w:val="2F7D5B"/>
          <w:sz w:val="32"/>
          <w:szCs w:val="32"/>
        </w:rPr>
        <w:t>Stap 2</w:t>
      </w:r>
      <w:r>
        <w:rPr>
          <w:b/>
          <w:bCs/>
          <w:color w:val="2F7D5B"/>
          <w:sz w:val="32"/>
          <w:szCs w:val="32"/>
        </w:rPr>
        <w:t xml:space="preserve">   De beveiligde pagina</w:t>
      </w:r>
    </w:p>
    <w:p w14:paraId="26E6B753" w14:textId="77777777" w:rsidR="00A07D55" w:rsidRDefault="00FA0B8A">
      <w:pPr>
        <w:spacing w:after="120" w:line="320" w:lineRule="auto"/>
      </w:pPr>
      <w:r>
        <w:t>Na het klikken op de link komt u op het beveiligde KYC-platform terecht. Hieronder ziet u een voorbeeld van hoe deze pagina eruit ziet.</w:t>
      </w:r>
    </w:p>
    <w:p w14:paraId="7C13B87A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97" wp14:editId="300A5198">
            <wp:extent cx="4572000" cy="2143125"/>
            <wp:effectExtent l="0" t="0" r="0" b="0"/>
            <wp:docPr id="1502477734" name="90d441f59ae6f4469c1be40950eee233116baad6.png" descr="90d441f59ae6f4469c1be40950eee233116baad6.png" title="90d441f59ae6f4469c1be40950eee233116baad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143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990B8C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Voorbeeldscherm van het KYC-platform.</w:t>
      </w:r>
    </w:p>
    <w:p w14:paraId="595CAAA3" w14:textId="77777777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Wat ziet u op dit scherm?</w:t>
      </w:r>
    </w:p>
    <w:p w14:paraId="530B1292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Links op het scherm: een overzicht van de taken die u nog moet uitvoeren. In dit voorbeeld vraagt Sofindev om de identiteitsgegevens van Piet Janssens, en een bewijs dat de bankrekening op zijn naam staat.</w:t>
      </w:r>
    </w:p>
    <w:p w14:paraId="6AD43F55" w14:textId="1252F52D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 xml:space="preserve">Onderaan links: hier kunt u de taal van het platform wijzigen, bijvoorbeeld naar het </w:t>
      </w:r>
      <w:r w:rsidR="00B81C29">
        <w:t>Frans</w:t>
      </w:r>
      <w:r>
        <w:t>.</w:t>
      </w:r>
    </w:p>
    <w:p w14:paraId="6B8E86FA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Rechts boven: de knop "Tour starten". Deze knop start een korte begeleide rondleiding die uitlegt hoe het platform werkt.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797BAFF3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55DD22A0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Tip</w:t>
            </w:r>
          </w:p>
          <w:p w14:paraId="1F862D11" w14:textId="7655652F" w:rsidR="00A07D55" w:rsidRDefault="00FA0B8A">
            <w:pPr>
              <w:spacing w:after="60" w:line="300" w:lineRule="auto"/>
            </w:pPr>
            <w:r>
              <w:t xml:space="preserve">Heeft u nog nooit met dit </w:t>
            </w:r>
            <w:r w:rsidR="009B2804">
              <w:t xml:space="preserve">KYC </w:t>
            </w:r>
            <w:r>
              <w:t>platform gewerkt? Klik dan eerst op "Tour starten" voor wat extra uitleg, voordat u verdergaat met deze handleiding.</w:t>
            </w:r>
          </w:p>
        </w:tc>
      </w:tr>
    </w:tbl>
    <w:p w14:paraId="191A081F" w14:textId="77777777" w:rsidR="00A07D55" w:rsidRDefault="00FA0B8A">
      <w:pPr>
        <w:spacing w:before="480" w:after="200"/>
      </w:pPr>
      <w:r w:rsidRPr="008C26CC">
        <w:rPr>
          <w:b/>
          <w:bCs/>
          <w:color w:val="2F7D5B"/>
          <w:sz w:val="32"/>
          <w:szCs w:val="32"/>
        </w:rPr>
        <w:t>Stap 3</w:t>
      </w:r>
      <w:r>
        <w:rPr>
          <w:b/>
          <w:bCs/>
          <w:color w:val="2F7D5B"/>
          <w:sz w:val="32"/>
          <w:szCs w:val="32"/>
        </w:rPr>
        <w:t xml:space="preserve">   Uw identiteitsgegevens invullen</w:t>
      </w:r>
    </w:p>
    <w:p w14:paraId="16B65712" w14:textId="77777777" w:rsidR="00A07D55" w:rsidRDefault="00FA0B8A">
      <w:pPr>
        <w:spacing w:after="120" w:line="320" w:lineRule="auto"/>
      </w:pPr>
      <w:r>
        <w:t>Bent u zelf de persoon die de gegevens moet aanleveren? Klik dan rechts boven op de groene knop "Open".</w:t>
      </w:r>
    </w:p>
    <w:p w14:paraId="6C36FDCA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99" wp14:editId="300A519A">
            <wp:extent cx="542925" cy="266700"/>
            <wp:effectExtent l="0" t="0" r="0" b="0"/>
            <wp:docPr id="913887299" name="a1863006d8004d6528d2dcdaccdf67a5b8f2d404.png" descr="a1863006d8004d6528d2dcdaccdf67a5b8f2d404.png" title="a1863006d8004d6528d2dcdaccdf67a5b8f2d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32DB0" w14:textId="77777777" w:rsidR="00A07D55" w:rsidRDefault="00FA0B8A">
      <w:pPr>
        <w:spacing w:after="120" w:line="320" w:lineRule="auto"/>
      </w:pPr>
      <w:r>
        <w:t>Er opent zich een nieuw scherm waarin u kunt kiezen hoe u zich wilt identificeren. U heeft twee mogelijkheden:</w:t>
      </w:r>
    </w:p>
    <w:p w14:paraId="38EC83CB" w14:textId="3FF2A031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Met Itsme (aanbevolen, dit gaat het snelst)</w:t>
      </w:r>
    </w:p>
    <w:p w14:paraId="6488C7D4" w14:textId="2A1555FA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 xml:space="preserve">Door een kopie van de voor- en achterkant van uw identiteitskaart </w:t>
      </w:r>
      <w:r w:rsidR="00860288">
        <w:t>op te laden.</w:t>
      </w:r>
    </w:p>
    <w:p w14:paraId="6E66FBFC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9B" wp14:editId="300A519C">
            <wp:extent cx="4572000" cy="1590675"/>
            <wp:effectExtent l="0" t="0" r="0" b="0"/>
            <wp:docPr id="1307716464" name="20d1501d5857704e8990ca532ba65f99f32b22c7.png" descr="20d1501d5857704e8990ca532ba65f99f32b22c7.png" title="20d1501d5857704e8990ca532ba65f99f32b22c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E8EE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Kies hoe u zich wilt identificeren: met Itsme of door een document te uploaden.</w:t>
      </w:r>
    </w:p>
    <w:p w14:paraId="7F3DF25C" w14:textId="77777777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Optie A — Identificeren met Itsme</w:t>
      </w:r>
    </w:p>
    <w:p w14:paraId="0687B607" w14:textId="77777777" w:rsidR="00A07D55" w:rsidRDefault="00FA0B8A">
      <w:pPr>
        <w:spacing w:after="120" w:line="320" w:lineRule="auto"/>
      </w:pPr>
      <w:r>
        <w:t>Heeft u de Itsme-app op uw smartphone geïnstalleerd? Dan is dit de snelste manier. Klik op de knop "Identificeer met Itsme".</w:t>
      </w:r>
    </w:p>
    <w:p w14:paraId="1F5ECEBC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9D" wp14:editId="300A519E">
            <wp:extent cx="2143125" cy="485775"/>
            <wp:effectExtent l="0" t="0" r="0" b="0"/>
            <wp:docPr id="1042117577" name="7f47897a497ddd463647aac3293660e687b6cb4f.png" descr="7f47897a497ddd463647aac3293660e687b6cb4f.png" title="7f47897a497ddd463647aac3293660e687b6cb4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DD1E0" w14:textId="77777777" w:rsidR="00A07D55" w:rsidRDefault="00FA0B8A">
      <w:pPr>
        <w:spacing w:after="120" w:line="320" w:lineRule="auto"/>
      </w:pPr>
      <w:r>
        <w:t>Er verschijnt een QR-code op uw scherm. Volg deze stappen op uw smartphone:</w:t>
      </w:r>
    </w:p>
    <w:p w14:paraId="5FD92E1A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Open de Itsme-app op uw smartphone</w:t>
      </w:r>
    </w:p>
    <w:p w14:paraId="29CA9056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Tik op het QR-code icoontje in de app</w:t>
      </w:r>
    </w:p>
    <w:p w14:paraId="5B0FF481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Scan de QR-code die op uw computerscherm staat</w:t>
      </w:r>
    </w:p>
    <w:p w14:paraId="0E23DAB9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9F" wp14:editId="300A51A0">
            <wp:extent cx="4000500" cy="2914650"/>
            <wp:effectExtent l="0" t="0" r="0" b="0"/>
            <wp:docPr id="228990213" name="807e081e1c249ef86c8b2fad24530a9d7e6cae16.png" descr="807e081e1c249ef86c8b2fad24530a9d7e6cae16.png" title="807e081e1c249ef86c8b2fad24530a9d7e6ca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AA73A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Scan deze QR-code met de Itsme-app — niet met de gewone camera-app.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6B13C422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323E2281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Tip</w:t>
            </w:r>
          </w:p>
          <w:p w14:paraId="14BE7ED1" w14:textId="77777777" w:rsidR="00A07D55" w:rsidRDefault="00FA0B8A">
            <w:pPr>
              <w:spacing w:after="60" w:line="300" w:lineRule="auto"/>
            </w:pPr>
            <w:r>
              <w:t>Gebruik hiervoor de Itsme-app zelf, niet de camera-app van uw smartphone. Scannen met de camera-app werkt niet.</w:t>
            </w:r>
          </w:p>
        </w:tc>
      </w:tr>
    </w:tbl>
    <w:p w14:paraId="70582CA2" w14:textId="77777777" w:rsidR="00A07D55" w:rsidRDefault="00FA0B8A">
      <w:pPr>
        <w:spacing w:after="120" w:line="320" w:lineRule="auto"/>
      </w:pPr>
      <w:r>
        <w:t>Op uw smartphone vraagt Itsme om uw gegevens te bevestigen. Controleer de gegevens en tik op de groene knop "Bevestig".</w:t>
      </w:r>
    </w:p>
    <w:p w14:paraId="01B52C6E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1" wp14:editId="300A51A2">
            <wp:extent cx="2667000" cy="5562600"/>
            <wp:effectExtent l="0" t="0" r="0" b="0"/>
            <wp:docPr id="1378814879" name="a70845f055107c67b5557581c99467cb6913e0d3.png" descr="a70845f055107c67b5557581c99467cb6913e0d3.png" title="a70845f055107c67b5557581c99467cb6913e0d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56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7628E4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Bevestig uw gegevens in de Itsme-app op uw smartphone.</w:t>
      </w:r>
    </w:p>
    <w:p w14:paraId="360B7DC2" w14:textId="77777777" w:rsidR="00A07D55" w:rsidRDefault="00FA0B8A">
      <w:pPr>
        <w:spacing w:after="120" w:line="320" w:lineRule="auto"/>
      </w:pPr>
      <w:r>
        <w:t>Terug op uw computerscherm ziet u nu uw adresgegevens, overgenomen uit Itsme. Controleer of dit adres correct is.</w:t>
      </w:r>
    </w:p>
    <w:p w14:paraId="71E45E87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3" wp14:editId="300A51A4">
            <wp:extent cx="4572000" cy="2762250"/>
            <wp:effectExtent l="0" t="0" r="0" b="0"/>
            <wp:docPr id="706782289" name="5e5613cc22002e41300af81e437e6e22e71639a1.png" descr="5e5613cc22002e41300af81e437e6e22e71639a1.png" title="5e5613cc22002e41300af81e437e6e22e71639a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6630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Controleer uw adres. Is dit correct? Klik dan op "Adres bevestigen".</w:t>
      </w:r>
    </w:p>
    <w:p w14:paraId="0D5C371A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Is het adres juist? Klik dan op de groene knop "Adres bevestigen".</w:t>
      </w:r>
    </w:p>
    <w:p w14:paraId="25BA96FF" w14:textId="76BE41A2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Is het adres niet juist? Klik op "Dit klopt niet". U kunt het adres dan zelf aanpassen en een bewijs van uw woonplaats opladen (bijvoorbeeld een recente nuts</w:t>
      </w:r>
      <w:r w:rsidR="00324B43">
        <w:t>- of telecom</w:t>
      </w:r>
      <w:r>
        <w:t>factuur).</w:t>
      </w:r>
    </w:p>
    <w:p w14:paraId="023F711C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5" wp14:editId="300A51A6">
            <wp:extent cx="4572000" cy="2895600"/>
            <wp:effectExtent l="0" t="0" r="0" b="0"/>
            <wp:docPr id="1390769343" name="9ec8ee2f823269e172fe50b088d0ed5a49735756.png" descr="9ec8ee2f823269e172fe50b088d0ed5a49735756.png" title="9ec8ee2f823269e172fe50b088d0ed5a49735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9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2E2B0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Indien nodig: pas uw adres aan en voeg een bewijs van woonplaats toe.</w:t>
      </w:r>
    </w:p>
    <w:p w14:paraId="591F5786" w14:textId="77777777" w:rsidR="00A07D55" w:rsidRDefault="00FA0B8A">
      <w:pPr>
        <w:spacing w:after="120" w:line="320" w:lineRule="auto"/>
      </w:pPr>
      <w:r>
        <w:t>Na het bevestigen van uw adres opent een nieuw scherm met de vraag om uw CRS/FATCA-gegevens in te vullen. Dit is een verplichte fiscale verklaring.</w:t>
      </w:r>
    </w:p>
    <w:p w14:paraId="226D9B81" w14:textId="6FEBF0DE" w:rsidR="00A07D55" w:rsidRDefault="00A07D55">
      <w:pPr>
        <w:spacing w:before="160" w:after="60"/>
        <w:jc w:val="center"/>
      </w:pPr>
    </w:p>
    <w:p w14:paraId="28FE99C3" w14:textId="62E2BDC2" w:rsidR="00F055CC" w:rsidRDefault="00F055CC">
      <w:pPr>
        <w:spacing w:before="160" w:after="60"/>
        <w:jc w:val="center"/>
      </w:pPr>
      <w:r w:rsidRPr="00F055CC">
        <w:drawing>
          <wp:inline distT="0" distB="0" distL="0" distR="0" wp14:anchorId="2F96B8FC" wp14:editId="7A480F53">
            <wp:extent cx="4567728" cy="1527299"/>
            <wp:effectExtent l="0" t="0" r="4445" b="0"/>
            <wp:docPr id="180909494" name="Afbeelding 1" descr="The image displays a form for self-certification related to the Automatic Exchange of Information (CRS/FATCA) where users are required to input their fiscal residency status and taxpayer number for the United States.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09494" name="Afbeelding 1" descr="The image displays a form for self-certification related to the Automatic Exchange of Information (CRS/FATCA) where users are required to input their fiscal residency status and taxpayer number for the United States.&#10;&#10;Door AI gegenereerde inhoud is mogelijk onjuist.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600886" cy="1538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365F3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Vul uw fiscale woonplaats en identificatienummer in.</w:t>
      </w:r>
    </w:p>
    <w:p w14:paraId="519AFD0F" w14:textId="50B74278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Vul het land van uw fiscale woonplaats in</w:t>
      </w:r>
    </w:p>
    <w:p w14:paraId="41EB03DD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Vul uw fiscaal identificatienummer in (in België is dit uw rijksregisternummer)</w:t>
      </w:r>
    </w:p>
    <w:p w14:paraId="6FFFFFD6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Geef aan of u Amerikaans fiscaal inwoner of staatsburger bent, en of u in de Verenigde Staten geboren bent</w:t>
      </w:r>
    </w:p>
    <w:p w14:paraId="59CEAB74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Klik op de knop "Indienen"</w:t>
      </w:r>
    </w:p>
    <w:p w14:paraId="68945D9A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9" wp14:editId="300A51AA">
            <wp:extent cx="1152525" cy="581025"/>
            <wp:effectExtent l="0" t="0" r="0" b="0"/>
            <wp:docPr id="1495341609" name="a594023eae275bbb64ead4e6687f8230f90cde1e.png" descr="a594023eae275bbb64ead4e6687f8230f90cde1e.png" title="a594023eae275bbb64ead4e6687f8230f90cde1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58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D7BC55" w14:textId="77777777" w:rsidR="00A07D55" w:rsidRDefault="00FA0B8A">
      <w:pPr>
        <w:spacing w:after="120" w:line="320" w:lineRule="auto"/>
      </w:pPr>
      <w:r>
        <w:t>Is alles goed verlopen? Dan krijgt u een bevestigingsscherm te zien. U kunt dit venster nu sluiten.</w:t>
      </w:r>
    </w:p>
    <w:p w14:paraId="5560C51F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B" wp14:editId="300A51AC">
            <wp:extent cx="4381500" cy="1971675"/>
            <wp:effectExtent l="0" t="0" r="0" b="0"/>
            <wp:docPr id="362423423" name="953fbe2813ed36d455f045a2f647d98f56af1d19.png" descr="953fbe2813ed36d455f045a2f647d98f56af1d19.png" title="953fbe2813ed36d455f045a2f647d98f56af1d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0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71199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Klaar! U kunt dit venster nu sluiten.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087EDFFC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7EEB0487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Tip</w:t>
            </w:r>
          </w:p>
          <w:p w14:paraId="1919A941" w14:textId="77777777" w:rsidR="00A07D55" w:rsidRDefault="00FA0B8A">
            <w:pPr>
              <w:spacing w:after="60" w:line="300" w:lineRule="auto"/>
            </w:pPr>
            <w:r>
              <w:t>Klopt er iets niet, of bent u een fout tegengekomen? Klik dan op "Opnieuw beginnen" onderaan het scherm.</w:t>
            </w:r>
          </w:p>
        </w:tc>
      </w:tr>
    </w:tbl>
    <w:p w14:paraId="066370F6" w14:textId="77777777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Optie B — Identiteitsdocument uploaden</w:t>
      </w:r>
    </w:p>
    <w:p w14:paraId="2FF13980" w14:textId="77777777" w:rsidR="00A07D55" w:rsidRDefault="00FA0B8A">
      <w:pPr>
        <w:spacing w:after="120" w:line="320" w:lineRule="auto"/>
      </w:pPr>
      <w:r>
        <w:t>Heeft u geen Itsme-app? Kies dan voor "Identiteitsdocument uploaden" op het keuzescherm uit Stap 3.</w:t>
      </w:r>
    </w:p>
    <w:p w14:paraId="5437BCD0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D" wp14:editId="300A51AE">
            <wp:extent cx="1895475" cy="828675"/>
            <wp:effectExtent l="0" t="0" r="0" b="0"/>
            <wp:docPr id="1022005464" name="17c4fbb9fdc2a2ef01ae46769ca1aac48c470117.png" descr="17c4fbb9fdc2a2ef01ae46769ca1aac48c470117.png" title="17c4fbb9fdc2a2ef01ae46769ca1aac48c470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652E" w14:textId="77777777" w:rsidR="00A07D55" w:rsidRDefault="00FA0B8A">
      <w:pPr>
        <w:spacing w:after="120" w:line="320" w:lineRule="auto"/>
      </w:pPr>
      <w:r>
        <w:t>Er opent een nieuw scherm. Voeg hier een duidelijke foto of scan toe van zowel de voorkant als de achterkant van uw identiteitskaart.</w:t>
      </w:r>
    </w:p>
    <w:p w14:paraId="0F5D8BF3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AF" wp14:editId="300A51B0">
            <wp:extent cx="4572000" cy="2228850"/>
            <wp:effectExtent l="0" t="0" r="0" b="0"/>
            <wp:docPr id="1983714296" name="b316f7566194c506de0ca6a137116eacbce15e92.png" descr="b316f7566194c506de0ca6a137116eacbce15e92.png" title="b316f7566194c506de0ca6a137116eacbce15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228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EB508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Voeg een foto of scan toe van de voor- en achterkant van uw identiteitskaart.</w:t>
      </w:r>
    </w:p>
    <w:p w14:paraId="1F03BFE3" w14:textId="77777777" w:rsidR="00A07D55" w:rsidRDefault="00FA0B8A">
      <w:pPr>
        <w:spacing w:after="120" w:line="320" w:lineRule="auto"/>
      </w:pPr>
      <w:r>
        <w:t>Heeft u beide kopieën toegevoegd? Klik dan op de knop "Identiteitsdocumenten indienen".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104482D2" w14:textId="77777777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6DE521FB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Let op</w:t>
            </w:r>
          </w:p>
          <w:p w14:paraId="0A559512" w14:textId="18D79AC5" w:rsidR="00A07D55" w:rsidRDefault="00FA0B8A">
            <w:pPr>
              <w:spacing w:after="60" w:line="300" w:lineRule="auto"/>
            </w:pPr>
            <w:r>
              <w:t>Op een Belgische identiteitskaart staat geen adres vermeld. U komt daarom automatisch op een volgend scherm terecht waar u uw adres zelf moet invullen, samen met een bewijs van woonplaats (bijvoorbeeld een recente nuts</w:t>
            </w:r>
            <w:r w:rsidR="00CF404D">
              <w:t>- of telecom</w:t>
            </w:r>
            <w:r>
              <w:t>factuur).</w:t>
            </w:r>
          </w:p>
        </w:tc>
      </w:tr>
    </w:tbl>
    <w:p w14:paraId="2F5B7D5E" w14:textId="77777777" w:rsidR="00A07D55" w:rsidRDefault="00A07D55">
      <w:pPr>
        <w:spacing w:after="120"/>
      </w:pPr>
    </w:p>
    <w:p w14:paraId="63E55923" w14:textId="77777777" w:rsidR="00A07D55" w:rsidRDefault="00FA0B8A">
      <w:pPr>
        <w:spacing w:after="120" w:line="320" w:lineRule="auto"/>
      </w:pPr>
      <w:r>
        <w:t>Heeft u uw adres en bewijs ingevuld? Klik dan op "Adres en bewijs indienen". Net zoals bij Optie A volgt hierna het scherm om uw CRS/FATCA-gegevens in te vullen (zie hierboven bij Optie A voor de uitleg van dit scherm).</w:t>
      </w:r>
    </w:p>
    <w:p w14:paraId="70997352" w14:textId="77777777" w:rsidR="00A07D55" w:rsidRDefault="00FA0B8A">
      <w:pPr>
        <w:spacing w:before="360" w:after="180"/>
      </w:pPr>
      <w:r>
        <w:rPr>
          <w:b/>
          <w:bCs/>
          <w:color w:val="2F7D5B"/>
          <w:sz w:val="36"/>
          <w:szCs w:val="36"/>
        </w:rPr>
        <w:t>Resultaat na Stap 3</w:t>
      </w:r>
    </w:p>
    <w:p w14:paraId="49EA084D" w14:textId="6130A1CE" w:rsidR="00A07D55" w:rsidRDefault="00FA0B8A">
      <w:pPr>
        <w:spacing w:after="120" w:line="320" w:lineRule="auto"/>
      </w:pPr>
      <w:r>
        <w:t>Of u nu via Itsme of via upload</w:t>
      </w:r>
      <w:r w:rsidR="00CC1784">
        <w:t xml:space="preserve"> ID</w:t>
      </w:r>
      <w:r>
        <w:t xml:space="preserve"> werkte: zodra uw identiteitsgegevens verwerkt zijn, ziet u dit terug op het hoofdscherm. Uw naam, geboortedatum, documentgegevens en fiscale informatie staan nu correct ingevuld.</w:t>
      </w:r>
    </w:p>
    <w:p w14:paraId="324D4106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1" wp14:editId="300A51B2">
            <wp:extent cx="4572000" cy="3419475"/>
            <wp:effectExtent l="0" t="0" r="0" b="0"/>
            <wp:docPr id="1169853035" name="fa9e6761e951de38d49b0eaef1195fafb7a9edee.png" descr="fa9e6761e951de38d49b0eaef1195fafb7a9edee.png" title="fa9e6761e951de38d49b0eaef1195fafb7a9ede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44EDB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Uw identiteitsgegevens zijn verwerkt. Nu volgt nog het IBAN-rekeningnummer.</w:t>
      </w:r>
    </w:p>
    <w:p w14:paraId="7E1212ED" w14:textId="77777777" w:rsidR="00A07D55" w:rsidRDefault="00FA0B8A">
      <w:pPr>
        <w:spacing w:before="480" w:after="200"/>
      </w:pPr>
      <w:r w:rsidRPr="008C26CC">
        <w:rPr>
          <w:b/>
          <w:bCs/>
          <w:color w:val="2F7D5B"/>
          <w:sz w:val="32"/>
          <w:szCs w:val="32"/>
        </w:rPr>
        <w:t>Stap 4</w:t>
      </w:r>
      <w:r>
        <w:rPr>
          <w:b/>
          <w:bCs/>
          <w:color w:val="2F7D5B"/>
          <w:sz w:val="32"/>
          <w:szCs w:val="32"/>
        </w:rPr>
        <w:t xml:space="preserve">   Uw bankrekeningnummer (IBAN) doorgeven</w:t>
      </w:r>
    </w:p>
    <w:p w14:paraId="166D1978" w14:textId="77777777" w:rsidR="00A07D55" w:rsidRDefault="00FA0B8A">
      <w:pPr>
        <w:spacing w:after="120" w:line="320" w:lineRule="auto"/>
      </w:pPr>
      <w:r>
        <w:t>Op het hoofdscherm ziet u nu, naast uw naam, ook een vak met "IBAN". Hier geeft u het rekeningnummer door waarmee de kapitaalopvragingen (capital calls) zullen gebeuren.</w:t>
      </w:r>
    </w:p>
    <w:p w14:paraId="7276BE5F" w14:textId="77777777" w:rsidR="00A07D55" w:rsidRDefault="00FA0B8A">
      <w:pPr>
        <w:spacing w:after="120" w:line="320" w:lineRule="auto"/>
      </w:pPr>
      <w:r>
        <w:t>Klik op het potloodicoontje naast "IBAN" om dit gegeven in te vullen.</w:t>
      </w:r>
    </w:p>
    <w:p w14:paraId="5072420A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3" wp14:editId="300A51B4">
            <wp:extent cx="295275" cy="180975"/>
            <wp:effectExtent l="0" t="0" r="0" b="0"/>
            <wp:docPr id="486472117" name="3a08d21e4bd61eee6c68cf039b05f10e7cfd5a65.png" descr="3a08d21e4bd61eee6c68cf039b05f10e7cfd5a65.png" title="3a08d21e4bd61eee6c68cf039b05f10e7cfd5a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5C5977" w14:textId="77777777" w:rsidR="00A07D55" w:rsidRDefault="00FA0B8A">
      <w:pPr>
        <w:spacing w:after="120" w:line="320" w:lineRule="auto"/>
      </w:pPr>
      <w:r>
        <w:t>Er opent een klein venster waarin u de bankrekeninggegevens invult.</w:t>
      </w:r>
    </w:p>
    <w:p w14:paraId="53E11048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5" wp14:editId="300A51B6">
            <wp:extent cx="3810000" cy="3000375"/>
            <wp:effectExtent l="0" t="0" r="0" b="0"/>
            <wp:docPr id="739449339" name="3bc288db4fdb698d3ec2d0533e7ee53cf7ae0ee9.png" descr="3bc288db4fdb698d3ec2d0533e7ee53cf7ae0ee9.png" title="3bc288db4fdb698d3ec2d0533e7ee53cf7ae0e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300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A8321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Vul de naam van de rekeninghouder en het IBAN-nummer in.</w:t>
      </w:r>
    </w:p>
    <w:p w14:paraId="6BC5752F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Vul bij "Naam rekeninghouder" uw eigen naam in, zoals deze op de bankrekening staat</w:t>
      </w:r>
    </w:p>
    <w:p w14:paraId="112D7101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Vul bij "IBAN" uw volledige rekeningnummer in</w:t>
      </w:r>
    </w:p>
    <w:p w14:paraId="1755009E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Klik daarna op de knop "Gegevens opslaan"</w:t>
      </w:r>
    </w:p>
    <w:p w14:paraId="6F2A10D9" w14:textId="025C1C6A" w:rsidR="00502FC9" w:rsidRDefault="00502FC9">
      <w:pPr>
        <w:pStyle w:val="ListParagraph"/>
        <w:numPr>
          <w:ilvl w:val="0"/>
          <w:numId w:val="2"/>
        </w:numPr>
        <w:spacing w:after="80" w:line="300" w:lineRule="auto"/>
      </w:pPr>
      <w:r>
        <w:t>U kan meerdere rekeningen aan het platform toevoegen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64EE7B8D" w14:textId="77777777" w:rsidTr="3E64A10F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33056B4A" w14:textId="77777777" w:rsidR="00A07D55" w:rsidRDefault="00FA0B8A">
            <w:pPr>
              <w:spacing w:after="80"/>
            </w:pPr>
            <w:r>
              <w:rPr>
                <w:b/>
                <w:bCs/>
              </w:rPr>
              <w:t>Let op</w:t>
            </w:r>
          </w:p>
          <w:p w14:paraId="71F1D111" w14:textId="01D827FD" w:rsidR="00A07D55" w:rsidRDefault="5E529610">
            <w:pPr>
              <w:spacing w:after="60" w:line="300" w:lineRule="auto"/>
            </w:pPr>
            <w:r>
              <w:t>De bankrekening</w:t>
            </w:r>
            <w:r w:rsidR="00FA0B8A">
              <w:t xml:space="preserve"> moet op naam van de investeerder staan. Staat de rekening op een andere naam, dan zal de controle hieronder niet slagen.</w:t>
            </w:r>
          </w:p>
        </w:tc>
      </w:tr>
    </w:tbl>
    <w:p w14:paraId="2C06AC29" w14:textId="77777777" w:rsidR="00A07D55" w:rsidRDefault="00A07D55">
      <w:pPr>
        <w:spacing w:after="120"/>
      </w:pPr>
    </w:p>
    <w:p w14:paraId="170775DE" w14:textId="77777777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Wat gebeurt er na het opslaan?</w:t>
      </w:r>
    </w:p>
    <w:p w14:paraId="14417861" w14:textId="2470AEDA" w:rsidR="00A07D55" w:rsidRDefault="00FA0B8A">
      <w:pPr>
        <w:spacing w:after="120" w:line="320" w:lineRule="auto"/>
      </w:pPr>
      <w:r>
        <w:t xml:space="preserve">Het systeem controleert automatisch of de naam op de bankrekening overeenkomt met uw naam als investeerder. Er zijn </w:t>
      </w:r>
      <w:r w:rsidR="003866C9">
        <w:t>3</w:t>
      </w:r>
      <w:r>
        <w:t xml:space="preserve"> mogelijke uitkomsten:</w:t>
      </w:r>
    </w:p>
    <w:p w14:paraId="2EB3D397" w14:textId="77777777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De namen komen overeen</w:t>
      </w:r>
    </w:p>
    <w:p w14:paraId="43C92418" w14:textId="77777777" w:rsidR="00A07D55" w:rsidRDefault="00FA0B8A">
      <w:pPr>
        <w:spacing w:after="120" w:line="320" w:lineRule="auto"/>
      </w:pPr>
      <w:r>
        <w:t>Ziet u een groen vak met "Verificatie matched"? Dan is alles in orde en hoeft u niets meer te doen voor deze stap.</w:t>
      </w:r>
    </w:p>
    <w:p w14:paraId="167A7733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7" wp14:editId="300A51B8">
            <wp:extent cx="4572000" cy="1562100"/>
            <wp:effectExtent l="0" t="0" r="0" b="0"/>
            <wp:docPr id="824584265" name="a15a69f07914a01561ec183d6fe3e03fde7f1fb2.png" descr="a15a69f07914a01561ec183d6fe3e03fde7f1fb2.png" title="a15a69f07914a01561ec183d6fe3e03fde7f1fb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BA821" w14:textId="77777777" w:rsidR="00A07D55" w:rsidRDefault="00FA0B8A">
      <w:pPr>
        <w:spacing w:before="80" w:after="240"/>
        <w:jc w:val="center"/>
        <w:rPr>
          <w:i/>
          <w:iCs/>
          <w:color w:val="6B7280"/>
          <w:sz w:val="18"/>
          <w:szCs w:val="18"/>
        </w:rPr>
      </w:pPr>
      <w:r>
        <w:rPr>
          <w:i/>
          <w:iCs/>
          <w:color w:val="6B7280"/>
          <w:sz w:val="18"/>
          <w:szCs w:val="18"/>
        </w:rPr>
        <w:t>De rekeninghoudergegevens komen overeen. Deze stap is afgerond.</w:t>
      </w:r>
    </w:p>
    <w:p w14:paraId="33209C25" w14:textId="77777777" w:rsidR="003866C9" w:rsidRDefault="003866C9">
      <w:pPr>
        <w:spacing w:before="80" w:after="240"/>
        <w:jc w:val="center"/>
      </w:pPr>
    </w:p>
    <w:p w14:paraId="43E1B2FD" w14:textId="656C761E" w:rsidR="003866C9" w:rsidRDefault="003866C9">
      <w:pPr>
        <w:spacing w:before="280" w:after="140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>De namen komen bijna overeen</w:t>
      </w:r>
    </w:p>
    <w:p w14:paraId="34DD03DE" w14:textId="0AD7E8C5" w:rsidR="00436B19" w:rsidRDefault="00436B19" w:rsidP="00436B19">
      <w:pPr>
        <w:spacing w:after="120" w:line="320" w:lineRule="auto"/>
      </w:pPr>
      <w:r>
        <w:t xml:space="preserve">Ziet u in de plaats daarvan een oranje vak met "close match"? </w:t>
      </w:r>
      <w:r w:rsidR="00EF786E">
        <w:t>Klik dan op de knop “de</w:t>
      </w:r>
      <w:r w:rsidR="00803CE7">
        <w:t>ze</w:t>
      </w:r>
      <w:r w:rsidR="00EF786E">
        <w:t xml:space="preserve"> naam gebruiken” (indien deze </w:t>
      </w:r>
      <w:r w:rsidR="00474551">
        <w:t xml:space="preserve">naam </w:t>
      </w:r>
      <w:r w:rsidR="00EF786E">
        <w:t>correct is). Het systeem past de naam aa</w:t>
      </w:r>
      <w:r w:rsidR="00375211">
        <w:t>n. U hoeft niets meer te doen.</w:t>
      </w:r>
    </w:p>
    <w:p w14:paraId="6F8D1D57" w14:textId="5F31B790" w:rsidR="00375211" w:rsidRDefault="00266CF1" w:rsidP="00436B19">
      <w:pPr>
        <w:spacing w:after="120" w:line="320" w:lineRule="auto"/>
      </w:pPr>
      <w:r>
        <w:t xml:space="preserve">                      </w:t>
      </w:r>
      <w:r w:rsidR="0055611F" w:rsidRPr="0055611F">
        <w:rPr>
          <w:noProof/>
        </w:rPr>
        <w:drawing>
          <wp:inline distT="0" distB="0" distL="0" distR="0" wp14:anchorId="115BEB8D" wp14:editId="5576E187">
            <wp:extent cx="3902710" cy="1672899"/>
            <wp:effectExtent l="0" t="0" r="2540" b="3810"/>
            <wp:docPr id="1019482198" name="Afbeelding 1" descr="The image displays a bank account verification process, showing a close match for the account holder named Piet Jans with the IBAN BE84 and BIC GEBABEBB.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482198" name="Afbeelding 1" descr="The image displays a bank account verification process, showing a close match for the account holder named Piet Jans with the IBAN BE84 and BIC GEBABEBB.&#10;&#10;Door AI gegenereerde inhoud is mogelijk onjuist.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910632" cy="1676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1F1FF" w14:textId="5E0EBFD4" w:rsidR="0055611F" w:rsidRDefault="0097124F" w:rsidP="0097124F">
      <w:pPr>
        <w:spacing w:before="80" w:after="240"/>
        <w:rPr>
          <w:i/>
          <w:iCs/>
          <w:color w:val="6B7280"/>
          <w:sz w:val="18"/>
          <w:szCs w:val="18"/>
        </w:rPr>
      </w:pPr>
      <w:r>
        <w:t xml:space="preserve">                                               </w:t>
      </w:r>
      <w:r w:rsidR="0055611F" w:rsidRPr="0097124F">
        <w:rPr>
          <w:i/>
          <w:iCs/>
          <w:color w:val="6B7280"/>
          <w:sz w:val="18"/>
          <w:szCs w:val="18"/>
        </w:rPr>
        <w:t xml:space="preserve">Close match: de naam </w:t>
      </w:r>
      <w:r w:rsidRPr="0097124F">
        <w:rPr>
          <w:i/>
          <w:iCs/>
          <w:color w:val="6B7280"/>
          <w:sz w:val="18"/>
          <w:szCs w:val="18"/>
        </w:rPr>
        <w:t>op de rekening komt bijna overeen</w:t>
      </w:r>
    </w:p>
    <w:p w14:paraId="5A67BDF5" w14:textId="77777777" w:rsidR="0097124F" w:rsidRDefault="0097124F" w:rsidP="0097124F">
      <w:pPr>
        <w:spacing w:before="80" w:after="240"/>
      </w:pPr>
    </w:p>
    <w:p w14:paraId="52ADFA90" w14:textId="0512F8DC" w:rsidR="00A07D55" w:rsidRDefault="00FA0B8A">
      <w:pPr>
        <w:spacing w:before="280" w:after="140"/>
      </w:pPr>
      <w:r>
        <w:rPr>
          <w:b/>
          <w:bCs/>
          <w:sz w:val="26"/>
          <w:szCs w:val="26"/>
        </w:rPr>
        <w:t>De namen komen niet overeen</w:t>
      </w:r>
    </w:p>
    <w:p w14:paraId="77725AD3" w14:textId="77777777" w:rsidR="00A07D55" w:rsidRDefault="00FA0B8A">
      <w:pPr>
        <w:spacing w:after="120" w:line="320" w:lineRule="auto"/>
      </w:pPr>
      <w:r>
        <w:t>Ziet u in plaats daarvan een rood vak met "Verificatie gaf geen match terug"? Dan herkent het banksysteem de naam niet als rekeninghouder.</w:t>
      </w:r>
    </w:p>
    <w:p w14:paraId="79133BCC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9" wp14:editId="300A51BA">
            <wp:extent cx="4572000" cy="1447800"/>
            <wp:effectExtent l="0" t="0" r="0" b="0"/>
            <wp:docPr id="1712773421" name="7c763f847e52ed7247922d8d84ac745584304780.png" descr="7c763f847e52ed7247922d8d84ac745584304780.png" title="7c763f847e52ed7247922d8d84ac745584304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9F7B8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Geen match: de naam op de rekening komt niet overeen met uw naam.</w:t>
      </w:r>
    </w:p>
    <w:p w14:paraId="37D13C5D" w14:textId="77777777" w:rsidR="00A07D55" w:rsidRDefault="00FA0B8A">
      <w:pPr>
        <w:spacing w:after="120" w:line="320" w:lineRule="auto"/>
      </w:pPr>
      <w:r>
        <w:t>Klik in dat geval opnieuw op het potlood- of vernieuwingsicoontje om de gegevens te corrigeren, en controleer of u de juiste naam en het juiste rekeningnummer heeft ingevuld.</w:t>
      </w:r>
    </w:p>
    <w:p w14:paraId="552A7AF6" w14:textId="77777777" w:rsidR="003866C9" w:rsidRDefault="003866C9">
      <w:pPr>
        <w:spacing w:after="120" w:line="320" w:lineRule="auto"/>
      </w:pPr>
    </w:p>
    <w:p w14:paraId="710592A0" w14:textId="77777777" w:rsidR="00A07D55" w:rsidRDefault="00FA0B8A">
      <w:pPr>
        <w:spacing w:before="360" w:after="180"/>
      </w:pPr>
      <w:r>
        <w:rPr>
          <w:b/>
          <w:bCs/>
          <w:color w:val="2F7D5B"/>
          <w:sz w:val="36"/>
          <w:szCs w:val="36"/>
        </w:rPr>
        <w:t>Klaar! Uw dossier is volledig</w:t>
      </w:r>
    </w:p>
    <w:p w14:paraId="7DD6F1F7" w14:textId="77777777" w:rsidR="00A07D55" w:rsidRDefault="00FA0B8A">
      <w:pPr>
        <w:spacing w:after="120" w:line="320" w:lineRule="auto"/>
      </w:pPr>
      <w:r>
        <w:t>Zodra zowel uw identiteitsgegevens als uw bankrekeninggegevens correct zijn verwerkt, ziet u op het hoofdscherm twee groene vinkjes staan: één naast uw naam, en één naast uw IBAN. De teller links bovenaan toont dan "2/2".</w:t>
      </w:r>
    </w:p>
    <w:p w14:paraId="3A0D9C06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300A51BB" wp14:editId="300A51BC">
            <wp:extent cx="4572000" cy="3733800"/>
            <wp:effectExtent l="0" t="0" r="0" b="0"/>
            <wp:docPr id="1499702211" name="fe030701fee38e85ad8487a69db69c1b0c0aa8b7.png" descr="fe030701fee38e85ad8487a69db69c1b0c0aa8b7.png" title="fe030701fee38e85ad8487a69db69c1b0c0aa8b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75F6E" w14:textId="77777777" w:rsidR="00A07D55" w:rsidRDefault="00FA0B8A">
      <w:pPr>
        <w:spacing w:before="80" w:after="240"/>
        <w:jc w:val="center"/>
      </w:pPr>
      <w:r>
        <w:rPr>
          <w:i/>
          <w:iCs/>
          <w:color w:val="6B7280"/>
          <w:sz w:val="18"/>
          <w:szCs w:val="18"/>
        </w:rPr>
        <w:t>Alle gegevens zijn correct verwerkt. Beide taken staan op groen (2/2). U kunt dit venster nu sluiten.</w:t>
      </w:r>
    </w:p>
    <w:p w14:paraId="7C84E336" w14:textId="77777777" w:rsidR="00A07D55" w:rsidRDefault="00A07D55">
      <w:pPr>
        <w:spacing w:after="120"/>
      </w:pPr>
    </w:p>
    <w:p w14:paraId="110D902C" w14:textId="77777777" w:rsidR="00A07D55" w:rsidRDefault="00FA0B8A">
      <w:pPr>
        <w:spacing w:after="120" w:line="320" w:lineRule="auto"/>
      </w:pPr>
      <w:r>
        <w:rPr>
          <w:b/>
          <w:bCs/>
          <w:sz w:val="24"/>
          <w:szCs w:val="24"/>
        </w:rPr>
        <w:t>U heeft nu alle benodigde informatie aangeleverd. U kunt dit venster sluiten — uw dossier wordt automatisch verder verwerkt.</w:t>
      </w:r>
    </w:p>
    <w:p w14:paraId="50609DB5" w14:textId="77777777" w:rsidR="005403BF" w:rsidRDefault="00AB6D63">
      <w:r>
        <w:br w:type="page"/>
      </w:r>
    </w:p>
    <w:p w14:paraId="258F0BA9" w14:textId="77777777" w:rsidR="00A07D55" w:rsidRDefault="00A07D55">
      <w:pPr>
        <w:spacing w:before="2400"/>
      </w:pPr>
    </w:p>
    <w:p w14:paraId="7BBF233D" w14:textId="77777777" w:rsidR="00A07D55" w:rsidRPr="00F24D72" w:rsidRDefault="00FA0B8A">
      <w:pPr>
        <w:spacing w:after="240"/>
        <w:jc w:val="center"/>
        <w:rPr>
          <w:lang w:val="fr-FR"/>
        </w:rPr>
      </w:pPr>
      <w:r w:rsidRPr="00F24D72">
        <w:rPr>
          <w:b/>
          <w:bCs/>
          <w:color w:val="2F7D5B"/>
          <w:spacing w:val="80"/>
          <w:sz w:val="24"/>
          <w:szCs w:val="24"/>
          <w:lang w:val="fr-FR"/>
        </w:rPr>
        <w:t>SOFINDEV</w:t>
      </w:r>
    </w:p>
    <w:p w14:paraId="6EB7DAFC" w14:textId="77777777" w:rsidR="00A07D55" w:rsidRPr="00F24D72" w:rsidRDefault="00FA0B8A">
      <w:pPr>
        <w:spacing w:after="120"/>
        <w:jc w:val="center"/>
        <w:rPr>
          <w:lang w:val="fr-FR"/>
        </w:rPr>
      </w:pPr>
      <w:r w:rsidRPr="00F24D72">
        <w:rPr>
          <w:i/>
          <w:iCs/>
          <w:color w:val="6B7280"/>
          <w:sz w:val="28"/>
          <w:szCs w:val="28"/>
          <w:lang w:val="fr-FR"/>
        </w:rPr>
        <w:t>Manuel</w:t>
      </w:r>
    </w:p>
    <w:p w14:paraId="1E58F142" w14:textId="77777777" w:rsidR="00A07D55" w:rsidRPr="00F24D72" w:rsidRDefault="00FA0B8A">
      <w:pPr>
        <w:spacing w:after="240"/>
        <w:jc w:val="center"/>
        <w:rPr>
          <w:lang w:val="fr-FR"/>
        </w:rPr>
      </w:pPr>
      <w:r w:rsidRPr="00F24D72">
        <w:rPr>
          <w:b/>
          <w:bCs/>
          <w:sz w:val="56"/>
          <w:szCs w:val="56"/>
          <w:lang w:val="fr-FR"/>
        </w:rPr>
        <w:t>KYC-onboarding pour investisseurs</w:t>
      </w:r>
    </w:p>
    <w:p w14:paraId="552C2041" w14:textId="77777777" w:rsidR="00A07D55" w:rsidRPr="00F24D72" w:rsidRDefault="00FA0B8A">
      <w:pPr>
        <w:spacing w:after="720"/>
        <w:jc w:val="center"/>
        <w:rPr>
          <w:lang w:val="fr-FR"/>
        </w:rPr>
      </w:pPr>
      <w:r w:rsidRPr="00F24D72">
        <w:rPr>
          <w:i/>
          <w:iCs/>
          <w:color w:val="2F7D5B"/>
          <w:sz w:val="26"/>
          <w:szCs w:val="26"/>
          <w:lang w:val="fr-FR"/>
        </w:rPr>
        <w:t>Scénario : une personne physique</w:t>
      </w:r>
    </w:p>
    <w:p w14:paraId="18DE4F0F" w14:textId="77777777" w:rsidR="00A07D55" w:rsidRPr="00F24D72" w:rsidRDefault="00FA0B8A">
      <w:pPr>
        <w:rPr>
          <w:lang w:val="fr-FR"/>
        </w:rPr>
      </w:pPr>
      <w:r w:rsidRPr="00F24D72">
        <w:rPr>
          <w:lang w:val="fr-FR"/>
        </w:rPr>
        <w:br w:type="page"/>
      </w:r>
    </w:p>
    <w:p w14:paraId="238BA614" w14:textId="77777777" w:rsidR="00A07D55" w:rsidRPr="00F24D72" w:rsidRDefault="00FA0B8A">
      <w:pPr>
        <w:spacing w:before="360" w:after="180"/>
        <w:rPr>
          <w:lang w:val="fr-FR"/>
        </w:rPr>
      </w:pPr>
      <w:r w:rsidRPr="00F24D72">
        <w:rPr>
          <w:b/>
          <w:bCs/>
          <w:color w:val="2F7D5B"/>
          <w:sz w:val="36"/>
          <w:szCs w:val="36"/>
          <w:lang w:val="fr-FR"/>
        </w:rPr>
        <w:t>Bienvenue</w:t>
      </w:r>
    </w:p>
    <w:p w14:paraId="3F6F0683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Ce manuel vous guide étape par étape dans la complétion de votre dossier KYC (Know Your Customer). Veuillez suivre les étapes dans l'ordre présenté ici. À chaque étape, vous trouverez une capture d'écran afin de toujours savoir ce qui doit s'afficher sur votre propre écran.</w:t>
      </w:r>
    </w:p>
    <w:p w14:paraId="2159A0BD" w14:textId="77777777" w:rsidR="00A07D55" w:rsidRPr="00F24D72" w:rsidRDefault="00A07D55">
      <w:pPr>
        <w:spacing w:after="120"/>
        <w:rPr>
          <w:lang w:val="fr-FR"/>
        </w:rPr>
      </w:pP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24D72" w14:paraId="21914CB4" w14:textId="77777777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067841A3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Attention</w:t>
            </w:r>
          </w:p>
          <w:p w14:paraId="4E7ACEEC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Avez-vous une question ou un problème ne se déroule-t-il pas comme décrit ?</w:t>
            </w:r>
          </w:p>
          <w:p w14:paraId="5861233A" w14:textId="77777777" w:rsidR="00A07D55" w:rsidRPr="00F24D72" w:rsidRDefault="00E3031D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Veuillez contacter Joëlle Starquit (</w:t>
            </w:r>
            <w:hyperlink r:id="rId32" w:history="1">
              <w:r w:rsidRPr="00F24D72">
                <w:rPr>
                  <w:rStyle w:val="Hyperlink"/>
                  <w:lang w:val="fr-FR"/>
                </w:rPr>
                <w:t>j.starquit@sofindev.com</w:t>
              </w:r>
            </w:hyperlink>
            <w:r w:rsidRPr="00F24D72">
              <w:rPr>
                <w:lang w:val="fr-FR"/>
              </w:rPr>
              <w:t>) ou Fien Junius (</w:t>
            </w:r>
            <w:r w:rsidRPr="00F24D72">
              <w:rPr>
                <w:rStyle w:val="Hyperlink"/>
                <w:lang w:val="fr-FR"/>
              </w:rPr>
              <w:t>f.junius@sofindev.com</w:t>
            </w:r>
            <w:r w:rsidRPr="00F24D72">
              <w:rPr>
                <w:lang w:val="fr-FR"/>
              </w:rPr>
              <w:t>).</w:t>
            </w:r>
          </w:p>
        </w:tc>
      </w:tr>
    </w:tbl>
    <w:p w14:paraId="5E3846B1" w14:textId="77777777" w:rsidR="00A07D55" w:rsidRPr="00F24D72" w:rsidRDefault="00A07D55">
      <w:pPr>
        <w:spacing w:after="120"/>
        <w:rPr>
          <w:lang w:val="fr-FR"/>
        </w:rPr>
      </w:pPr>
    </w:p>
    <w:p w14:paraId="2FFCE212" w14:textId="77777777" w:rsidR="00A07D55" w:rsidRDefault="00FA0B8A">
      <w:pPr>
        <w:spacing w:before="360" w:after="180"/>
      </w:pPr>
      <w:r>
        <w:rPr>
          <w:b/>
          <w:bCs/>
          <w:color w:val="2F7D5B"/>
          <w:sz w:val="36"/>
          <w:szCs w:val="36"/>
        </w:rPr>
        <w:t>Ce que vous allez faire</w:t>
      </w:r>
    </w:p>
    <w:p w14:paraId="1379AA5A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 xml:space="preserve">Étape 1 — Ouvrir l'e-mail de Sofindev </w:t>
      </w:r>
    </w:p>
    <w:p w14:paraId="3D89020E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Étape 2 — Explorer la page sécurisée</w:t>
      </w:r>
    </w:p>
    <w:p w14:paraId="4C20B83D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Étape 3 — Compléter vos données d'identité (via Itsme ou téléchargement)</w:t>
      </w:r>
    </w:p>
    <w:p w14:paraId="1E48DE3E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Étape 4 — Communiquer votre numéro de compte bancaire (IBAN)</w:t>
      </w:r>
    </w:p>
    <w:p w14:paraId="6C82C172" w14:textId="77777777" w:rsidR="00A07D55" w:rsidRPr="00F24D72" w:rsidRDefault="00FA0B8A">
      <w:pPr>
        <w:rPr>
          <w:lang w:val="fr-FR"/>
        </w:rPr>
      </w:pPr>
      <w:r w:rsidRPr="00F24D72">
        <w:rPr>
          <w:lang w:val="fr-FR"/>
        </w:rPr>
        <w:br w:type="page"/>
      </w:r>
    </w:p>
    <w:p w14:paraId="6F4412D8" w14:textId="77777777" w:rsidR="00A07D55" w:rsidRPr="00F24D72" w:rsidRDefault="00FA0B8A">
      <w:pPr>
        <w:spacing w:before="480" w:after="200"/>
        <w:rPr>
          <w:lang w:val="fr-FR"/>
        </w:rPr>
      </w:pPr>
      <w:r w:rsidRPr="00F24D72">
        <w:rPr>
          <w:b/>
          <w:bCs/>
          <w:color w:val="2F7D5B"/>
          <w:sz w:val="32"/>
          <w:szCs w:val="32"/>
          <w:lang w:val="fr-FR"/>
        </w:rPr>
        <w:t>Étape 1   Ouvrir l'e-mail</w:t>
      </w:r>
    </w:p>
    <w:p w14:paraId="2193DFFB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Vous recevrez un e-mail de Sofindev avec pour objet "Demande d'information pour votre dossier". Ouvrez cet e-mail.</w:t>
      </w:r>
    </w:p>
    <w:p w14:paraId="41046F3C" w14:textId="0CF0DC98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Dans l'e-mail, cliquez sur le lien vert "</w:t>
      </w:r>
      <w:r w:rsidR="1F690095" w:rsidRPr="1AB12D52">
        <w:rPr>
          <w:lang w:val="fr-FR"/>
        </w:rPr>
        <w:t xml:space="preserve">Valider </w:t>
      </w:r>
      <w:r w:rsidR="1F690095" w:rsidRPr="21621ADC">
        <w:rPr>
          <w:lang w:val="fr-FR"/>
        </w:rPr>
        <w:t>vos informations</w:t>
      </w:r>
      <w:r w:rsidRPr="21621ADC">
        <w:rPr>
          <w:lang w:val="fr-FR"/>
        </w:rPr>
        <w:t>".</w:t>
      </w:r>
      <w:r w:rsidRPr="00F24D72">
        <w:rPr>
          <w:lang w:val="fr-FR"/>
        </w:rPr>
        <w:t xml:space="preserve"> Cela ouvrira une page sécurisée dans votre navigateur internet.</w:t>
      </w:r>
    </w:p>
    <w:p w14:paraId="622C1C79" w14:textId="6C5D7036" w:rsidR="00A07D55" w:rsidRPr="00F24D72" w:rsidRDefault="00F24D72" w:rsidP="6AF18F9F">
      <w:pPr>
        <w:spacing w:before="160" w:after="60"/>
        <w:jc w:val="center"/>
        <w:rPr>
          <w:lang w:val="fr-FR"/>
        </w:rPr>
      </w:pPr>
      <w:r w:rsidRPr="00F24D72">
        <w:rPr>
          <w:noProof/>
        </w:rPr>
        <w:drawing>
          <wp:inline distT="0" distB="0" distL="0" distR="0" wp14:anchorId="5AD18C34" wp14:editId="4435536F">
            <wp:extent cx="4572000" cy="4086225"/>
            <wp:effectExtent l="0" t="0" r="0" b="9525"/>
            <wp:docPr id="1956574475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4D72">
        <w:rPr>
          <w:noProof/>
          <w:lang w:val="fr-FR"/>
        </w:rPr>
        <w:t xml:space="preserve"> </w:t>
      </w:r>
    </w:p>
    <w:p w14:paraId="514D3954" w14:textId="1BAAD4EF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 xml:space="preserve">L'e-mail que vous recevez. </w:t>
      </w:r>
      <w:r w:rsidRPr="3E64A10F">
        <w:rPr>
          <w:i/>
          <w:iCs/>
          <w:color w:val="6B7280"/>
          <w:sz w:val="18"/>
          <w:szCs w:val="18"/>
          <w:lang w:val="fr-FR"/>
        </w:rPr>
        <w:t>Cliquez sur "</w:t>
      </w:r>
      <w:r w:rsidR="3DC29CB6" w:rsidRPr="3E64A10F">
        <w:rPr>
          <w:i/>
          <w:iCs/>
          <w:color w:val="6B7280"/>
          <w:sz w:val="18"/>
          <w:szCs w:val="18"/>
          <w:lang w:val="fr-FR"/>
        </w:rPr>
        <w:t xml:space="preserve"> Valider vos informations </w:t>
      </w:r>
      <w:r w:rsidRPr="3E64A10F">
        <w:rPr>
          <w:i/>
          <w:iCs/>
          <w:color w:val="6B7280"/>
          <w:sz w:val="18"/>
          <w:szCs w:val="18"/>
          <w:lang w:val="fr-FR"/>
        </w:rPr>
        <w:t>".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055CC" w14:paraId="14ABB209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1A9D3086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Conseil</w:t>
            </w:r>
          </w:p>
          <w:p w14:paraId="1B5B3277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Le lien ne fonctionne-t-il pas immédiatement ? Attendez quelques secondes et réessayez, ou ouvrez l'e-mail sur un ordinateur plutôt que sur votre smartphone.</w:t>
            </w:r>
          </w:p>
        </w:tc>
      </w:tr>
    </w:tbl>
    <w:p w14:paraId="19D9BC98" w14:textId="77777777" w:rsidR="00A07D55" w:rsidRPr="00F24D72" w:rsidRDefault="00FA0B8A">
      <w:pPr>
        <w:spacing w:before="480" w:after="200"/>
        <w:rPr>
          <w:lang w:val="fr-FR"/>
        </w:rPr>
      </w:pPr>
      <w:r w:rsidRPr="00F24D72">
        <w:rPr>
          <w:b/>
          <w:bCs/>
          <w:color w:val="2F7D5B"/>
          <w:sz w:val="32"/>
          <w:szCs w:val="32"/>
          <w:lang w:val="fr-FR"/>
        </w:rPr>
        <w:t>Étape 2   La page sécurisée</w:t>
      </w:r>
    </w:p>
    <w:p w14:paraId="5124C4F8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Après avoir cliqué sur le lien, vous arriverez sur la plateforme sécurisée KYC. Vous trouverez ci-dessous un exemple de l'apparence de cette page.</w:t>
      </w:r>
    </w:p>
    <w:p w14:paraId="0AA54F50" w14:textId="0115C14B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52F1C833" wp14:editId="49529B1F">
            <wp:extent cx="4876800" cy="2686050"/>
            <wp:effectExtent l="0" t="0" r="0" b="0"/>
            <wp:docPr id="1143674945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07527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Écran d'exemple de la plateforme KYC.</w:t>
      </w:r>
    </w:p>
    <w:p w14:paraId="77FAF869" w14:textId="77777777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Que voyez-vous sur cet écran ?</w:t>
      </w:r>
    </w:p>
    <w:p w14:paraId="7218CA88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À gauche de l'écran : un aperçu des tâches qu'il vous reste à effectuer. Dans cet exemple, Sofindev demande les données d'identité de Piet Janssens ainsi qu'une preuve que le compte bancaire est à son nom.</w:t>
      </w:r>
    </w:p>
    <w:p w14:paraId="3C1EB406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En bas à gauche : ici, vous pouvez modifier la langue de la plateforme, par exemple en français.</w:t>
      </w:r>
    </w:p>
    <w:p w14:paraId="00ED2453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En haut à droite : le bouton "Démarrer la visite". Ce bouton lance une courte visite guidée expliquant le fonctionnement de la plateforme.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055CC" w14:paraId="18432403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249724F9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Conseil</w:t>
            </w:r>
          </w:p>
          <w:p w14:paraId="55722D5D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N'avez-vous jamais utilisé cette plateforme ? Cliquez d'abord sur "Démarrer la visite" pour obtenir des explications supplémentaires avant de poursuivre ce manuel.</w:t>
            </w:r>
          </w:p>
        </w:tc>
      </w:tr>
    </w:tbl>
    <w:p w14:paraId="62C9535D" w14:textId="77777777" w:rsidR="00A07D55" w:rsidRPr="00F24D72" w:rsidRDefault="00FA0B8A">
      <w:pPr>
        <w:spacing w:before="480" w:after="200"/>
        <w:rPr>
          <w:lang w:val="fr-FR"/>
        </w:rPr>
      </w:pPr>
      <w:r w:rsidRPr="00F24D72">
        <w:rPr>
          <w:b/>
          <w:bCs/>
          <w:color w:val="2F7D5B"/>
          <w:sz w:val="32"/>
          <w:szCs w:val="32"/>
          <w:lang w:val="fr-FR"/>
        </w:rPr>
        <w:t>Étape 3   Compléter vos données d'identité</w:t>
      </w:r>
    </w:p>
    <w:p w14:paraId="6090138A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Êtes-vous la personne devant fournir les données ? Cliquez alors sur le bouton vert "Ouvrir" en haut à droite.</w:t>
      </w:r>
    </w:p>
    <w:p w14:paraId="124A7F89" w14:textId="4EC1D008" w:rsidR="00A07D55" w:rsidRDefault="00F24D72">
      <w:pPr>
        <w:spacing w:before="160" w:after="60"/>
        <w:jc w:val="center"/>
      </w:pPr>
      <w:r w:rsidRPr="00F24D72">
        <w:rPr>
          <w:noProof/>
        </w:rPr>
        <w:drawing>
          <wp:inline distT="0" distB="0" distL="0" distR="0" wp14:anchorId="7C56A9B4" wp14:editId="23B966B0">
            <wp:extent cx="685896" cy="266737"/>
            <wp:effectExtent l="0" t="0" r="0" b="0"/>
            <wp:docPr id="1562569893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569893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85896" cy="266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B5B8C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Un nouvel écran s'ouvre, vous permettant de choisir votre mode d'identification. Deux options s'offrent à vous :</w:t>
      </w:r>
    </w:p>
    <w:p w14:paraId="01C3ED38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Via l'application Itsme sur votre smartphone (recommandé, c'est la méthode la plus rapide)</w:t>
      </w:r>
    </w:p>
    <w:p w14:paraId="54702B46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En téléchargeant une copie du recto et du verso de votre carte d'identité</w:t>
      </w:r>
    </w:p>
    <w:p w14:paraId="6E390388" w14:textId="147EEABE" w:rsidR="00A07D55" w:rsidRPr="00F055CC" w:rsidRDefault="00F24D72">
      <w:pPr>
        <w:spacing w:before="160" w:after="60"/>
        <w:jc w:val="center"/>
        <w:rPr>
          <w:lang w:val="en-US"/>
        </w:rPr>
      </w:pPr>
      <w:r w:rsidRPr="00F24D72">
        <w:rPr>
          <w:noProof/>
        </w:rPr>
        <w:drawing>
          <wp:inline distT="0" distB="0" distL="0" distR="0" wp14:anchorId="1EC6F80F" wp14:editId="38A1C315">
            <wp:extent cx="4827399" cy="2152650"/>
            <wp:effectExtent l="0" t="0" r="0" b="0"/>
            <wp:docPr id="130589459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3580" cy="2155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055CC">
        <w:rPr>
          <w:noProof/>
          <w:lang w:val="en-US"/>
        </w:rPr>
        <w:t xml:space="preserve"> </w:t>
      </w:r>
    </w:p>
    <w:p w14:paraId="1C4966DA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Choisissez comment vous souhaitez vous identifier : avec Itsme ou en téléchargeant un document.</w:t>
      </w:r>
    </w:p>
    <w:p w14:paraId="46FB8925" w14:textId="77777777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Option A — S'identifier avec Itsme</w:t>
      </w:r>
    </w:p>
    <w:p w14:paraId="3AC92303" w14:textId="77777777" w:rsidR="00A07D55" w:rsidRDefault="00FA0B8A">
      <w:pPr>
        <w:spacing w:after="120" w:line="320" w:lineRule="auto"/>
      </w:pPr>
      <w:r w:rsidRPr="00F24D72">
        <w:rPr>
          <w:lang w:val="fr-FR"/>
        </w:rPr>
        <w:t xml:space="preserve">Avez-vous installé l'application Itsme sur votre smartphone ? C'est alors la méthode la plus rapide. </w:t>
      </w:r>
      <w:r>
        <w:t>Cliquez sur le bouton "S'identifier avec Itsme".</w:t>
      </w:r>
    </w:p>
    <w:p w14:paraId="389AEBC0" w14:textId="77777777" w:rsidR="00F24D72" w:rsidRDefault="00F24D72">
      <w:pPr>
        <w:spacing w:after="120" w:line="320" w:lineRule="auto"/>
      </w:pPr>
    </w:p>
    <w:p w14:paraId="51510A5F" w14:textId="7EF6BC80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758AB9F3" wp14:editId="653D6273">
            <wp:extent cx="1962150" cy="371475"/>
            <wp:effectExtent l="0" t="0" r="0" b="9525"/>
            <wp:docPr id="778203619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37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3D733" w14:textId="77777777" w:rsidR="00F24D72" w:rsidRDefault="00F24D72">
      <w:pPr>
        <w:spacing w:before="160" w:after="60"/>
        <w:jc w:val="center"/>
      </w:pPr>
    </w:p>
    <w:p w14:paraId="2D07C803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Un code QR apparaît sur votre écran. Suivez ces étapes sur votre smartphone :</w:t>
      </w:r>
    </w:p>
    <w:p w14:paraId="1E90EB57" w14:textId="77777777" w:rsidR="00A07D55" w:rsidRDefault="00FA0B8A">
      <w:pPr>
        <w:pStyle w:val="ListParagraph"/>
        <w:numPr>
          <w:ilvl w:val="0"/>
          <w:numId w:val="2"/>
        </w:numPr>
        <w:spacing w:after="80" w:line="300" w:lineRule="auto"/>
      </w:pPr>
      <w:r>
        <w:t>Ouvrez l'application Itsmesur votre smartphone</w:t>
      </w:r>
    </w:p>
    <w:p w14:paraId="38A130B0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Appuyez sur l'icône de code QR dans l'application</w:t>
      </w:r>
    </w:p>
    <w:p w14:paraId="1AD59FBD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Scannez le code QR affiché sur votre écran d'ordinateur</w:t>
      </w:r>
    </w:p>
    <w:p w14:paraId="105DDA4C" w14:textId="41083CC9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7B5CF6CA" wp14:editId="6DF3E795">
            <wp:extent cx="3019425" cy="2466975"/>
            <wp:effectExtent l="0" t="0" r="9525" b="9525"/>
            <wp:docPr id="2007191818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C57C5" w14:textId="77777777" w:rsidR="00A07D55" w:rsidRDefault="00FA0B8A">
      <w:pPr>
        <w:spacing w:before="80" w:after="240"/>
        <w:jc w:val="center"/>
        <w:rPr>
          <w:i/>
          <w:iCs/>
          <w:color w:val="6B7280"/>
          <w:sz w:val="18"/>
          <w:szCs w:val="18"/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Scannez ce code QR avec l'application Itsme— et non avec l'application appareil photo habituelle.</w:t>
      </w:r>
    </w:p>
    <w:p w14:paraId="319641B2" w14:textId="77777777" w:rsidR="00F24D72" w:rsidRPr="00F24D72" w:rsidRDefault="00F24D72">
      <w:pPr>
        <w:spacing w:before="80" w:after="240"/>
        <w:jc w:val="center"/>
        <w:rPr>
          <w:lang w:val="fr-FR"/>
        </w:rPr>
      </w:pP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14:paraId="24990084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52100951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Conseil</w:t>
            </w:r>
          </w:p>
          <w:p w14:paraId="4C423FDE" w14:textId="77777777" w:rsidR="00A07D55" w:rsidRDefault="00FA0B8A">
            <w:pPr>
              <w:spacing w:after="60" w:line="300" w:lineRule="auto"/>
            </w:pPr>
            <w:r w:rsidRPr="00F24D72">
              <w:rPr>
                <w:lang w:val="fr-FR"/>
              </w:rPr>
              <w:t xml:space="preserve">Utilisez pour cela l'application Itsmeelle-même, pas l'appareil photo de votre smartphone. </w:t>
            </w:r>
            <w:r>
              <w:t>Le scan avec l'appareil photo ne fonctionne pas.</w:t>
            </w:r>
          </w:p>
        </w:tc>
      </w:tr>
    </w:tbl>
    <w:p w14:paraId="1CB58BC4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Sur votre smartphone, Itsme vous demande de confirmer vos données. Vérifiez les informations et appuyez sur le bouton vert "Confirmer".</w:t>
      </w:r>
    </w:p>
    <w:p w14:paraId="7BBFA070" w14:textId="0324CC7F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40BB505F" wp14:editId="74169171">
            <wp:extent cx="2524125" cy="5267116"/>
            <wp:effectExtent l="0" t="0" r="0" b="0"/>
            <wp:docPr id="771471657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27" cy="5284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AD869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Confirmez vos données dans l'application Itsmesur votre smartphone.</w:t>
      </w:r>
    </w:p>
    <w:p w14:paraId="60CCE106" w14:textId="77777777" w:rsidR="00A07D55" w:rsidRPr="00F055CC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 xml:space="preserve">De retour sur votre écran d'ordinateur, vous verrez alors vos données d'adresse, extraites d' Itsme. </w:t>
      </w:r>
      <w:r w:rsidRPr="00F055CC">
        <w:rPr>
          <w:lang w:val="fr-FR"/>
        </w:rPr>
        <w:t>Vérifiez si cette adresse est correcte.</w:t>
      </w:r>
    </w:p>
    <w:p w14:paraId="2EE19BD1" w14:textId="461851E6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56C39390" wp14:editId="724E6F7F">
            <wp:extent cx="4600575" cy="2733675"/>
            <wp:effectExtent l="0" t="0" r="9525" b="9525"/>
            <wp:docPr id="2075160224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370CD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Vérifiez votre adresse. Est-elle correcte ? Cliquez alors sur "Confirmer l'adresse".</w:t>
      </w:r>
    </w:p>
    <w:p w14:paraId="0AAB3414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L'adresse est-elle correcte ? Cliquez alors sur le bouton vert "Confirmer l'adresse".</w:t>
      </w:r>
    </w:p>
    <w:p w14:paraId="64F9A14E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L'adresse est-elle incorrecte ? Cliquez sur "Ceci ne correspond pas". Vous pourrez alors modifier l'adresse vous-même et télécharger une preuve de domicile (par exemple, une facture d'électricité récente).</w:t>
      </w:r>
    </w:p>
    <w:p w14:paraId="57AE1676" w14:textId="0B183AD4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53C58BE1" wp14:editId="62B66A48">
            <wp:extent cx="4552950" cy="3171825"/>
            <wp:effectExtent l="0" t="0" r="0" b="9525"/>
            <wp:docPr id="216008674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2950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080A3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Si nécessaire : ajustez votre adresse et ajoutez une preuve de résidence.</w:t>
      </w:r>
    </w:p>
    <w:p w14:paraId="4473C9E7" w14:textId="77777777" w:rsidR="00A07D55" w:rsidRDefault="00FA0B8A">
      <w:pPr>
        <w:spacing w:after="120" w:line="320" w:lineRule="auto"/>
      </w:pPr>
      <w:r w:rsidRPr="00F24D72">
        <w:rPr>
          <w:lang w:val="fr-FR"/>
        </w:rPr>
        <w:t xml:space="preserve">Une fois votre adresse confirmée, un nouvel écran s'ouvre vous demandant de compléter vos données CRS/FATCA. </w:t>
      </w:r>
      <w:r>
        <w:t>Il s'agit d'une déclaration fiscale obligatoire.</w:t>
      </w:r>
    </w:p>
    <w:p w14:paraId="291570D8" w14:textId="5BADF07E" w:rsidR="00A07D55" w:rsidRDefault="001860AD">
      <w:pPr>
        <w:spacing w:before="160" w:after="60"/>
        <w:jc w:val="center"/>
      </w:pPr>
      <w:r w:rsidRPr="001860AD">
        <w:drawing>
          <wp:inline distT="0" distB="0" distL="0" distR="0" wp14:anchorId="3AF0096F" wp14:editId="2F32661E">
            <wp:extent cx="5731510" cy="1887855"/>
            <wp:effectExtent l="0" t="0" r="2540" b="0"/>
            <wp:docPr id="1830799951" name="Afbeelding 1" descr="The image displays a form for completing a tax residency declaration for a U.S. citizen living in Belgium, including fields for identification number and submission.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799951" name="Afbeelding 1" descr="The image displays a form for completing a tax residency declaration for a U.S. citizen living in Belgium, including fields for identification number and submission.&#10;&#10;Door AI gegenereerde inhoud is mogelijk onjuist.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887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96E4B6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Complétez votre résidence fiscale et votre numéro d'identification.</w:t>
      </w:r>
    </w:p>
    <w:p w14:paraId="55D0F694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Indiquez le pays de votre résidence fiscale</w:t>
      </w:r>
    </w:p>
    <w:p w14:paraId="4C906B26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Indiquez votre numéro d'identification fiscale (en Belgique, il s'agit de votre numéro de registre national)</w:t>
      </w:r>
    </w:p>
    <w:p w14:paraId="5B6B7369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Indiquez si vous êtes résident fiscal ou citoyen américain, et si vous êtes né aux États-Unis</w:t>
      </w:r>
    </w:p>
    <w:p w14:paraId="1B307EA3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Cliquez sur le bouton "Soumettre"</w:t>
      </w:r>
    </w:p>
    <w:p w14:paraId="2E76E08C" w14:textId="21826969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79A2086B" wp14:editId="3D848F83">
            <wp:extent cx="733425" cy="285750"/>
            <wp:effectExtent l="0" t="0" r="9525" b="0"/>
            <wp:docPr id="209603263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28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913094" w14:textId="77777777" w:rsidR="00A07D55" w:rsidRDefault="00FA0B8A">
      <w:pPr>
        <w:spacing w:after="120" w:line="320" w:lineRule="auto"/>
      </w:pPr>
      <w:r w:rsidRPr="00F24D72">
        <w:rPr>
          <w:lang w:val="fr-FR"/>
        </w:rPr>
        <w:t xml:space="preserve">Tout s'est-il bien déroulé ? Un écran de confirmation s'affichera alors. </w:t>
      </w:r>
      <w:r>
        <w:t>Vous pouvez maintenant fermer cette fenêtre.</w:t>
      </w:r>
    </w:p>
    <w:p w14:paraId="5A016FD0" w14:textId="1B5252DB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2D1F0AFE" wp14:editId="6D1009BC">
            <wp:extent cx="4543425" cy="1695450"/>
            <wp:effectExtent l="0" t="0" r="9525" b="0"/>
            <wp:docPr id="71733521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34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B546F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Terminé ! Vous pouvez maintenant fermer cette fenêtre.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055CC" w14:paraId="4A2ED2DD" w14:textId="77777777">
        <w:tc>
          <w:tcPr>
            <w:tcW w:w="9026" w:type="dxa"/>
            <w:tcBorders>
              <w:top w:val="single" w:sz="8" w:space="0" w:color="E89B4A"/>
              <w:left w:val="single" w:sz="24" w:space="0" w:color="E89B4A"/>
              <w:bottom w:val="single" w:sz="8" w:space="0" w:color="E89B4A"/>
              <w:right w:val="single" w:sz="8" w:space="0" w:color="E89B4A"/>
            </w:tcBorders>
            <w:shd w:val="clear" w:color="auto" w:fill="FBE9D2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0D52DFF3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Conseil</w:t>
            </w:r>
          </w:p>
          <w:p w14:paraId="3F66148A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Quelque chose ne va pas ou avez-vous rencontré une erreur ? Cliquez alors sur "Recommencer" au bas de l'écran.</w:t>
            </w:r>
          </w:p>
        </w:tc>
      </w:tr>
    </w:tbl>
    <w:p w14:paraId="015C553C" w14:textId="77777777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Option B — Télécharger un document d'identité</w:t>
      </w:r>
    </w:p>
    <w:p w14:paraId="4E3E9651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Vous n'avez pas l'application Itsme? Choisissez alors "Télécharger un document d'identité" sur l'écran de sélection de l'Étape 3.</w:t>
      </w:r>
    </w:p>
    <w:p w14:paraId="5219921E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08F6BC2B" wp14:editId="300A51AE">
            <wp:extent cx="1895475" cy="828675"/>
            <wp:effectExtent l="0" t="0" r="0" b="0"/>
            <wp:docPr id="1022015464" name="17c4fbb9fdc2a2ef01ae46769ca1aac48c470117.png" descr="17c4fbb9fdc2a2ef01ae46769ca1aac48c470117.png" title="17c4fbb9fdc2a2ef01ae46769ca1aac48c470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" name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475" cy="828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77565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Un nouvel écran s'ouvre. Ajoutez ici une photo ou un scan clair du recto ainsi que du verso de votre carte d'identité.</w:t>
      </w:r>
    </w:p>
    <w:p w14:paraId="4B2F7E21" w14:textId="1AEDCDD7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0D898503" wp14:editId="22E088D3">
            <wp:extent cx="3962400" cy="1952625"/>
            <wp:effectExtent l="0" t="0" r="0" b="9525"/>
            <wp:docPr id="1238109161" name="Afbeelding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69B0A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Ajoutez une photo ou un scan du recto et du verso de votre carte d'identité.</w:t>
      </w:r>
    </w:p>
    <w:p w14:paraId="3076D3C8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Avez-vous ajouté les deux copies ? Cliquez alors sur le bouton "Soumettre les documents d'identité".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055CC" w14:paraId="646B8D0D" w14:textId="77777777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59A770F4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Attention</w:t>
            </w:r>
          </w:p>
          <w:p w14:paraId="07A51D8E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L'adresse n'est pas mentionnée sur une carte d'identité belge. Vous arriverez donc automatiquement sur un écran suivant où vous devrez saisir votre adresse vous-même, accompagnée d'une preuve de résidence (par exemple, une facture d'électricité récente).</w:t>
            </w:r>
          </w:p>
        </w:tc>
      </w:tr>
    </w:tbl>
    <w:p w14:paraId="0D0F1BF8" w14:textId="77777777" w:rsidR="00A07D55" w:rsidRPr="00F24D72" w:rsidRDefault="00A07D55">
      <w:pPr>
        <w:spacing w:after="120"/>
        <w:rPr>
          <w:lang w:val="fr-FR"/>
        </w:rPr>
      </w:pPr>
    </w:p>
    <w:p w14:paraId="17B0B052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Avez-vous complété votre adresse et ajouté la preuve ? Cliquez alors sur "Soumettre l'adresse et la preuve". Tout comme pour l'Option A, l'écran de saisie des données CRS/FATCA suivra (voir l'explication de cet écran sous l'Option A ci-dessus).</w:t>
      </w:r>
    </w:p>
    <w:p w14:paraId="7068E83E" w14:textId="77777777" w:rsidR="00A07D55" w:rsidRPr="00F24D72" w:rsidRDefault="00FA0B8A">
      <w:pPr>
        <w:spacing w:before="360" w:after="180"/>
        <w:rPr>
          <w:lang w:val="fr-FR"/>
        </w:rPr>
      </w:pPr>
      <w:r w:rsidRPr="00F24D72">
        <w:rPr>
          <w:b/>
          <w:bCs/>
          <w:color w:val="2F7D5B"/>
          <w:sz w:val="36"/>
          <w:szCs w:val="36"/>
          <w:lang w:val="fr-FR"/>
        </w:rPr>
        <w:t>Résultat après l'Étape 3</w:t>
      </w:r>
    </w:p>
    <w:p w14:paraId="03A2840B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Que vous ayez utilisé Itsme ou le téléchargement : dès que vos données d'identité sont traitées, vous le verrez sur l'écran principal. Votre nom, date de naissance, données de document et informations fiscales sont désormais correctement complétés.</w:t>
      </w:r>
    </w:p>
    <w:p w14:paraId="0CB054AB" w14:textId="12FBCD95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54806BA6" wp14:editId="5C250348">
            <wp:extent cx="4686300" cy="3429000"/>
            <wp:effectExtent l="0" t="0" r="0" b="0"/>
            <wp:docPr id="1441538939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CE036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Vos données d'identité ont été traitées. Le numéro de compte IBAN suit maintenant.</w:t>
      </w:r>
    </w:p>
    <w:p w14:paraId="7A226B61" w14:textId="77777777" w:rsidR="00A07D55" w:rsidRPr="00F24D72" w:rsidRDefault="00FA0B8A">
      <w:pPr>
        <w:spacing w:before="480" w:after="200"/>
        <w:rPr>
          <w:lang w:val="fr-FR"/>
        </w:rPr>
      </w:pPr>
      <w:r w:rsidRPr="00F24D72">
        <w:rPr>
          <w:b/>
          <w:bCs/>
          <w:color w:val="2F7D5B"/>
          <w:sz w:val="32"/>
          <w:szCs w:val="32"/>
          <w:lang w:val="fr-FR"/>
        </w:rPr>
        <w:t>Étape 4   Communiquer votre numéro de compte bancaire (IBAN)</w:t>
      </w:r>
    </w:p>
    <w:p w14:paraId="157E5A6F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Sur l'écran principal, vous voyez désormais, à côté de votre nom, une case avec "IBAN". C'est ici que vous communiquez le numéro de compte par lequel les appels de fonds (capital calls) seront effectués.</w:t>
      </w:r>
    </w:p>
    <w:p w14:paraId="2B6000E8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Cliquez sur l'icône en forme de crayon à côté d'"IBAN" pour compléter cette donnée.</w:t>
      </w:r>
    </w:p>
    <w:p w14:paraId="1D0FA10C" w14:textId="77777777" w:rsidR="00A07D55" w:rsidRDefault="00FA0B8A">
      <w:pPr>
        <w:spacing w:before="160" w:after="60"/>
        <w:jc w:val="center"/>
      </w:pPr>
      <w:r>
        <w:rPr>
          <w:noProof/>
        </w:rPr>
        <w:drawing>
          <wp:inline distT="0" distB="0" distL="0" distR="0" wp14:anchorId="04C7CBFA" wp14:editId="300A51B4">
            <wp:extent cx="295275" cy="180975"/>
            <wp:effectExtent l="0" t="0" r="0" b="0"/>
            <wp:docPr id="486482117" name="3a08d21e4bd61eee6c68cf039b05f10e7cfd5a65.png" descr="3a08d21e4bd61eee6c68cf039b05f10e7cfd5a65.png" title="3a08d21e4bd61eee6c68cf039b05f10e7cfd5a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" name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1F7E3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Une petite fenêtre s'ouvre dans laquelle vous saisissez les coordonnées bancaires.</w:t>
      </w:r>
    </w:p>
    <w:p w14:paraId="0FAFB7F4" w14:textId="7C239F89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47009DE3" wp14:editId="6EB3A090">
            <wp:extent cx="4229100" cy="3343275"/>
            <wp:effectExtent l="0" t="0" r="0" b="9525"/>
            <wp:docPr id="874015144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0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0C21D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Indiquez le nom du titulaire du compte et le numéro IBAN.</w:t>
      </w:r>
    </w:p>
    <w:p w14:paraId="6093AE65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Dans "Nom du titulaire du compte", indiquez votre propre nom, tel qu'il figure sur le compte bancaire</w:t>
      </w:r>
    </w:p>
    <w:p w14:paraId="1C964D0F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Dans "IBAN", indiquez votre numéro de compte complet</w:t>
      </w:r>
    </w:p>
    <w:p w14:paraId="4D16EF4C" w14:textId="77777777" w:rsidR="00A07D55" w:rsidRPr="00F24D72" w:rsidRDefault="00FA0B8A">
      <w:pPr>
        <w:pStyle w:val="ListParagraph"/>
        <w:numPr>
          <w:ilvl w:val="0"/>
          <w:numId w:val="2"/>
        </w:numPr>
        <w:spacing w:after="80" w:line="300" w:lineRule="auto"/>
        <w:rPr>
          <w:lang w:val="fr-FR"/>
        </w:rPr>
      </w:pPr>
      <w:r w:rsidRPr="00F24D72">
        <w:rPr>
          <w:lang w:val="fr-FR"/>
        </w:rPr>
        <w:t>Cliquez ensuite sur le bouton "Enregistrer les données"</w:t>
      </w:r>
    </w:p>
    <w:tbl>
      <w:tblPr>
        <w:tblW w:w="9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9026"/>
      </w:tblGrid>
      <w:tr w:rsidR="00A07D55" w:rsidRPr="00F055CC" w14:paraId="64B2185A" w14:textId="77777777">
        <w:tc>
          <w:tcPr>
            <w:tcW w:w="9026" w:type="dxa"/>
            <w:tcBorders>
              <w:top w:val="single" w:sz="8" w:space="0" w:color="4A90B8"/>
              <w:left w:val="single" w:sz="24" w:space="0" w:color="4A90B8"/>
              <w:bottom w:val="single" w:sz="8" w:space="0" w:color="4A90B8"/>
              <w:right w:val="single" w:sz="8" w:space="0" w:color="4A90B8"/>
            </w:tcBorders>
            <w:shd w:val="clear" w:color="auto" w:fill="E3F0F7"/>
            <w:tcMar>
              <w:top w:w="160" w:type="dxa"/>
              <w:left w:w="240" w:type="dxa"/>
              <w:bottom w:w="160" w:type="dxa"/>
              <w:right w:w="200" w:type="dxa"/>
            </w:tcMar>
          </w:tcPr>
          <w:p w14:paraId="03E70EF4" w14:textId="77777777" w:rsidR="00A07D55" w:rsidRPr="00F24D72" w:rsidRDefault="00FA0B8A">
            <w:pPr>
              <w:spacing w:after="80"/>
              <w:rPr>
                <w:lang w:val="fr-FR"/>
              </w:rPr>
            </w:pPr>
            <w:r w:rsidRPr="00F24D72">
              <w:rPr>
                <w:b/>
                <w:bCs/>
                <w:lang w:val="fr-FR"/>
              </w:rPr>
              <w:t>Attention</w:t>
            </w:r>
          </w:p>
          <w:p w14:paraId="52356009" w14:textId="77777777" w:rsidR="00A07D55" w:rsidRPr="00F24D72" w:rsidRDefault="00FA0B8A">
            <w:pPr>
              <w:spacing w:after="60" w:line="300" w:lineRule="auto"/>
              <w:rPr>
                <w:lang w:val="fr-FR"/>
              </w:rPr>
            </w:pPr>
            <w:r w:rsidRPr="00F24D72">
              <w:rPr>
                <w:lang w:val="fr-FR"/>
              </w:rPr>
              <w:t>Le numéro de compte doit être au nom de l'investisseur. Si le compte est à un autre nom, la vérification ci-dessous échouera.</w:t>
            </w:r>
          </w:p>
        </w:tc>
      </w:tr>
    </w:tbl>
    <w:p w14:paraId="1F5D21CB" w14:textId="77777777" w:rsidR="00A07D55" w:rsidRPr="00F24D72" w:rsidRDefault="00A07D55">
      <w:pPr>
        <w:spacing w:after="120"/>
        <w:rPr>
          <w:lang w:val="fr-FR"/>
        </w:rPr>
      </w:pPr>
    </w:p>
    <w:p w14:paraId="52E62E34" w14:textId="77777777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Que se passe-t-il après l'enregistrement ?</w:t>
      </w:r>
    </w:p>
    <w:p w14:paraId="63876957" w14:textId="2BDD9DEF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 xml:space="preserve">Le système vérifie automatiquement si le nom sur le compte bancaire correspond à votre nom d'investisseur. </w:t>
      </w:r>
      <w:r w:rsidR="00E175E4">
        <w:rPr>
          <w:lang w:val="fr-FR"/>
        </w:rPr>
        <w:t>Trois</w:t>
      </w:r>
      <w:r w:rsidRPr="00F24D72">
        <w:rPr>
          <w:lang w:val="fr-FR"/>
        </w:rPr>
        <w:t xml:space="preserve"> résultats sont possibles :</w:t>
      </w:r>
    </w:p>
    <w:p w14:paraId="5CE11063" w14:textId="77777777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Les noms correspondent</w:t>
      </w:r>
    </w:p>
    <w:p w14:paraId="413E8161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Voyez-vous un cadre vert avec "Vérification matched" ? Tout est alors en ordre et vous n'avez plus rien à faire pour cette étape.</w:t>
      </w:r>
    </w:p>
    <w:p w14:paraId="15F630CB" w14:textId="58DC116B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3140B1E1" wp14:editId="0BEE87CA">
            <wp:extent cx="4772025" cy="1581150"/>
            <wp:effectExtent l="0" t="0" r="9525" b="0"/>
            <wp:docPr id="1933500628" name="Afbeelding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AAB52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Les données du titulaire du compte correspondent. Cette étape est terminée.</w:t>
      </w:r>
    </w:p>
    <w:p w14:paraId="638C6E5D" w14:textId="77777777" w:rsidR="00E175E4" w:rsidRDefault="00E175E4">
      <w:pPr>
        <w:spacing w:before="280" w:after="140"/>
        <w:rPr>
          <w:b/>
          <w:bCs/>
          <w:sz w:val="26"/>
          <w:szCs w:val="26"/>
          <w:lang w:val="fr-FR"/>
        </w:rPr>
      </w:pPr>
    </w:p>
    <w:p w14:paraId="0642D186" w14:textId="77777777" w:rsidR="00E175E4" w:rsidRPr="00F055CC" w:rsidRDefault="00E175E4" w:rsidP="00E175E4">
      <w:pPr>
        <w:spacing w:before="280" w:after="140"/>
        <w:rPr>
          <w:b/>
          <w:bCs/>
          <w:sz w:val="26"/>
          <w:szCs w:val="26"/>
          <w:lang w:val="en-US"/>
        </w:rPr>
      </w:pPr>
      <w:r w:rsidRPr="00F055CC">
        <w:rPr>
          <w:b/>
          <w:bCs/>
          <w:sz w:val="26"/>
          <w:szCs w:val="26"/>
          <w:lang w:val="en-US"/>
        </w:rPr>
        <w:t xml:space="preserve">Les noms correspondent </w:t>
      </w:r>
      <w:r w:rsidRPr="00E175E4">
        <w:rPr>
          <w:b/>
          <w:bCs/>
          <w:sz w:val="26"/>
          <w:szCs w:val="26"/>
          <w:lang w:val="fr-FR"/>
        </w:rPr>
        <w:t>presque</w:t>
      </w:r>
    </w:p>
    <w:p w14:paraId="4C6CBE72" w14:textId="77777777" w:rsidR="00E175E4" w:rsidRPr="00E175E4" w:rsidRDefault="00E175E4" w:rsidP="00E175E4">
      <w:pPr>
        <w:spacing w:after="120" w:line="320" w:lineRule="auto"/>
        <w:rPr>
          <w:lang w:val="fr-FR"/>
        </w:rPr>
      </w:pPr>
      <w:r w:rsidRPr="00E175E4">
        <w:rPr>
          <w:lang w:val="fr-FR"/>
        </w:rPr>
        <w:t>Voyez-vous à la place un encadré orange avec « close match » ? Cliquez alors sur le bouton « Utiliser ce nom » (si ce nom est correct). Le système adapte le nom. Vous n'avez plus rien à faire.</w:t>
      </w:r>
    </w:p>
    <w:p w14:paraId="574DA1DD" w14:textId="23D39F80" w:rsidR="00E175E4" w:rsidRDefault="4C8BB3B0">
      <w:pPr>
        <w:spacing w:before="280" w:after="140"/>
        <w:rPr>
          <w:b/>
          <w:bCs/>
          <w:sz w:val="26"/>
          <w:szCs w:val="26"/>
          <w:lang w:val="fr-FR"/>
        </w:rPr>
      </w:pPr>
      <w:r w:rsidRPr="00F055CC">
        <w:rPr>
          <w:lang w:val="en-US"/>
        </w:rPr>
        <w:t xml:space="preserve">            </w:t>
      </w:r>
      <w:r w:rsidR="00BD2D0A">
        <w:rPr>
          <w:noProof/>
        </w:rPr>
        <w:drawing>
          <wp:inline distT="0" distB="0" distL="0" distR="0" wp14:anchorId="02CABF6D" wp14:editId="2459C82C">
            <wp:extent cx="4918833" cy="2196744"/>
            <wp:effectExtent l="0" t="0" r="0" b="0"/>
            <wp:docPr id="303021463" name="Afbeelding 1" descr="The image displays a French banking document, specifically an IBAN (International Bank Account Number) verification page, confirming the account holder's details and showing a close match for the account number.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021463" name="Afbeelding 1" descr="The image displays a French banking document, specifically an IBAN (International Bank Account Number) verification page, confirming the account holder's details and showing a close match for the account number.&#10;&#10;Door AI gegenereerde inhoud is mogelijk onjuist.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918833" cy="2196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D7E925" w14:textId="4567AD9B" w:rsidR="003A3826" w:rsidRDefault="003A3826">
      <w:pPr>
        <w:spacing w:before="280" w:after="140"/>
        <w:rPr>
          <w:b/>
          <w:bCs/>
          <w:sz w:val="26"/>
          <w:szCs w:val="26"/>
          <w:lang w:val="fr-FR"/>
        </w:rPr>
      </w:pPr>
    </w:p>
    <w:p w14:paraId="344B3EE2" w14:textId="7000A37A" w:rsidR="00A07D55" w:rsidRPr="00F24D72" w:rsidRDefault="00FA0B8A">
      <w:pPr>
        <w:spacing w:before="280" w:after="140"/>
        <w:rPr>
          <w:lang w:val="fr-FR"/>
        </w:rPr>
      </w:pPr>
      <w:r w:rsidRPr="00F24D72">
        <w:rPr>
          <w:b/>
          <w:bCs/>
          <w:sz w:val="26"/>
          <w:szCs w:val="26"/>
          <w:lang w:val="fr-FR"/>
        </w:rPr>
        <w:t>Les noms ne correspondent pas</w:t>
      </w:r>
    </w:p>
    <w:p w14:paraId="45B832A0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Voyez-vous à la place un cadre rouge avec "La vérification n'a pas renvoyé de correspondance" ? Le système bancaire ne reconnaît pas alors le nom comme titulaire du compte.</w:t>
      </w:r>
    </w:p>
    <w:p w14:paraId="467B0BC0" w14:textId="6AF4199B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6E3F04C6" wp14:editId="219EFA46">
            <wp:extent cx="4410075" cy="1381125"/>
            <wp:effectExtent l="0" t="0" r="9525" b="9525"/>
            <wp:docPr id="10027252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007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EA69A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Pas de correspondance : le nom sur le compte ne correspond pas à votre nom.</w:t>
      </w:r>
    </w:p>
    <w:p w14:paraId="0ACA6AB1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lang w:val="fr-FR"/>
        </w:rPr>
        <w:t>Dans ce cas, cliquez à nouveau sur l'icône de crayon ou de rafraîchissement pour corriger les données, et vérifiez si vous avez saisi le nom et le numéro de compte corrects.</w:t>
      </w:r>
    </w:p>
    <w:p w14:paraId="126BCED0" w14:textId="77777777" w:rsidR="00A07D55" w:rsidRPr="00F24D72" w:rsidRDefault="00FA0B8A">
      <w:pPr>
        <w:spacing w:before="360" w:after="180"/>
        <w:rPr>
          <w:lang w:val="fr-FR"/>
        </w:rPr>
      </w:pPr>
      <w:r w:rsidRPr="00F24D72">
        <w:rPr>
          <w:b/>
          <w:bCs/>
          <w:color w:val="2F7D5B"/>
          <w:sz w:val="36"/>
          <w:szCs w:val="36"/>
          <w:lang w:val="fr-FR"/>
        </w:rPr>
        <w:t>Terminé ! Votre dossier est complet</w:t>
      </w:r>
    </w:p>
    <w:p w14:paraId="4CE9B21E" w14:textId="77777777" w:rsidR="00A07D55" w:rsidRDefault="00FA0B8A">
      <w:pPr>
        <w:spacing w:after="120" w:line="320" w:lineRule="auto"/>
      </w:pPr>
      <w:r w:rsidRPr="00F24D72">
        <w:rPr>
          <w:lang w:val="fr-FR"/>
        </w:rPr>
        <w:t xml:space="preserve">Dès que vos données d'identité et vos coordonnées bancaires ont été correctement traitées, vous verrez deux coches vertes sur l'écran principal : une à côté de votre nom et une à côté de votre IBAN. </w:t>
      </w:r>
      <w:r>
        <w:t>Le compteur en haut à gauche affichera alors "2/2".</w:t>
      </w:r>
    </w:p>
    <w:p w14:paraId="3C62F759" w14:textId="07982D82" w:rsidR="00A07D55" w:rsidRDefault="00F24D72">
      <w:pPr>
        <w:spacing w:before="160" w:after="60"/>
        <w:jc w:val="center"/>
      </w:pPr>
      <w:r>
        <w:rPr>
          <w:noProof/>
        </w:rPr>
        <w:drawing>
          <wp:inline distT="0" distB="0" distL="0" distR="0" wp14:anchorId="6B97E8B5" wp14:editId="7FF8D1DE">
            <wp:extent cx="4572000" cy="3733800"/>
            <wp:effectExtent l="0" t="0" r="0" b="0"/>
            <wp:docPr id="1105163027" name="Afbeelding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73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7F1FD" w14:textId="77777777" w:rsidR="00A07D55" w:rsidRPr="00F24D72" w:rsidRDefault="00FA0B8A">
      <w:pPr>
        <w:spacing w:before="80" w:after="240"/>
        <w:jc w:val="center"/>
        <w:rPr>
          <w:lang w:val="fr-FR"/>
        </w:rPr>
      </w:pPr>
      <w:r w:rsidRPr="00F24D72">
        <w:rPr>
          <w:i/>
          <w:iCs/>
          <w:color w:val="6B7280"/>
          <w:sz w:val="18"/>
          <w:szCs w:val="18"/>
          <w:lang w:val="fr-FR"/>
        </w:rPr>
        <w:t>Toutes les données ont été traitées avec succès. Les deux tâches sont marquées en vert (2/2). Vous pouvez maintenant fermer cette fenêtre.</w:t>
      </w:r>
    </w:p>
    <w:p w14:paraId="1ACB5CE4" w14:textId="77777777" w:rsidR="00A07D55" w:rsidRPr="00F24D72" w:rsidRDefault="00A07D55">
      <w:pPr>
        <w:spacing w:after="120"/>
        <w:rPr>
          <w:lang w:val="fr-FR"/>
        </w:rPr>
      </w:pPr>
    </w:p>
    <w:p w14:paraId="06B7527A" w14:textId="77777777" w:rsidR="00A07D55" w:rsidRPr="00F24D72" w:rsidRDefault="00FA0B8A">
      <w:pPr>
        <w:spacing w:after="120" w:line="320" w:lineRule="auto"/>
        <w:rPr>
          <w:lang w:val="fr-FR"/>
        </w:rPr>
      </w:pPr>
      <w:r w:rsidRPr="00F24D72">
        <w:rPr>
          <w:b/>
          <w:bCs/>
          <w:sz w:val="24"/>
          <w:szCs w:val="24"/>
          <w:lang w:val="fr-FR"/>
        </w:rPr>
        <w:t>Vous avez maintenant fourni toutes les informations nécessaires. Vous pouvez fermer cette fenêtre — votre dossier sera automatiquement traité ultérieurement.</w:t>
      </w:r>
    </w:p>
    <w:p w14:paraId="4F7DD692" w14:textId="19F06CA6" w:rsidR="00A07D55" w:rsidRPr="00F24D72" w:rsidRDefault="00A07D55" w:rsidP="00275A61">
      <w:pPr>
        <w:rPr>
          <w:lang w:val="fr-FR"/>
        </w:rPr>
      </w:pPr>
      <w:bookmarkStart w:id="0" w:name="fr_start"/>
      <w:bookmarkEnd w:id="0"/>
    </w:p>
    <w:sectPr w:rsidR="00A07D55" w:rsidRPr="00F24D72">
      <w:footerReference w:type="default" r:id="rId52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3BC610A" w14:textId="77777777" w:rsidR="009B5B33" w:rsidRDefault="009B5B33">
      <w:r>
        <w:separator/>
      </w:r>
    </w:p>
  </w:endnote>
  <w:endnote w:type="continuationSeparator" w:id="0">
    <w:p w14:paraId="343578EE" w14:textId="77777777" w:rsidR="009B5B33" w:rsidRDefault="009B5B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panose1 w:val="00000000000000000000"/>
    <w:charset w:val="00"/>
    <w:family w:val="roman"/>
    <w:notTrueType/>
    <w:pitch w:val="default"/>
  </w:font>
  <w:font w:name="Aptos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CE1DF3" w14:textId="77777777" w:rsidR="00A07D55" w:rsidRDefault="00FA0B8A">
    <w:pPr>
      <w:tabs>
        <w:tab w:val="right" w:pos="9026"/>
      </w:tabs>
    </w:pPr>
    <w:r>
      <w:rPr>
        <w:color w:val="6B7280"/>
        <w:sz w:val="18"/>
        <w:szCs w:val="18"/>
      </w:rPr>
      <w:t>Sofindev — KYC-handleiding</w:t>
    </w:r>
    <w:r>
      <w:rPr>
        <w:color w:val="6B7280"/>
        <w:sz w:val="18"/>
        <w:szCs w:val="18"/>
      </w:rPr>
      <w:tab/>
      <w:t xml:space="preserve">pagina </w:t>
    </w:r>
    <w:r>
      <w:rPr>
        <w:color w:val="6B7280"/>
        <w:sz w:val="18"/>
        <w:szCs w:val="18"/>
      </w:rPr>
      <w:fldChar w:fldCharType="begin"/>
    </w:r>
    <w:r>
      <w:rPr>
        <w:color w:val="6B7280"/>
        <w:sz w:val="18"/>
        <w:szCs w:val="18"/>
      </w:rPr>
      <w:instrText>PAGE</w:instrText>
    </w:r>
    <w:r>
      <w:rPr>
        <w:color w:val="6B7280"/>
        <w:sz w:val="18"/>
        <w:szCs w:val="18"/>
      </w:rPr>
      <w:fldChar w:fldCharType="separate"/>
    </w:r>
    <w:r w:rsidR="00E3031D">
      <w:rPr>
        <w:noProof/>
        <w:color w:val="6B7280"/>
        <w:sz w:val="18"/>
        <w:szCs w:val="18"/>
      </w:rPr>
      <w:t>1</w:t>
    </w:r>
    <w:r>
      <w:rPr>
        <w:color w:val="6B7280"/>
        <w:sz w:val="18"/>
        <w:szCs w:val="1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C528857" w14:textId="77777777" w:rsidR="009B5B33" w:rsidRDefault="009B5B33">
      <w:r>
        <w:separator/>
      </w:r>
    </w:p>
  </w:footnote>
  <w:footnote w:type="continuationSeparator" w:id="0">
    <w:p w14:paraId="52FB31A7" w14:textId="77777777" w:rsidR="009B5B33" w:rsidRDefault="009B5B3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6D47B1C"/>
    <w:multiLevelType w:val="hybridMultilevel"/>
    <w:tmpl w:val="8A52E950"/>
    <w:lvl w:ilvl="0" w:tplc="5C42B380">
      <w:start w:val="1"/>
      <w:numFmt w:val="bullet"/>
      <w:lvlText w:val="●"/>
      <w:lvlJc w:val="left"/>
      <w:pPr>
        <w:ind w:left="720" w:hanging="360"/>
      </w:pPr>
    </w:lvl>
    <w:lvl w:ilvl="1" w:tplc="BF0CC91A">
      <w:start w:val="1"/>
      <w:numFmt w:val="bullet"/>
      <w:lvlText w:val="○"/>
      <w:lvlJc w:val="left"/>
      <w:pPr>
        <w:ind w:left="1440" w:hanging="360"/>
      </w:pPr>
    </w:lvl>
    <w:lvl w:ilvl="2" w:tplc="78082B3E">
      <w:start w:val="1"/>
      <w:numFmt w:val="bullet"/>
      <w:lvlText w:val="■"/>
      <w:lvlJc w:val="left"/>
      <w:pPr>
        <w:ind w:left="2160" w:hanging="360"/>
      </w:pPr>
    </w:lvl>
    <w:lvl w:ilvl="3" w:tplc="603C34CA">
      <w:start w:val="1"/>
      <w:numFmt w:val="bullet"/>
      <w:lvlText w:val="●"/>
      <w:lvlJc w:val="left"/>
      <w:pPr>
        <w:ind w:left="2880" w:hanging="360"/>
      </w:pPr>
    </w:lvl>
    <w:lvl w:ilvl="4" w:tplc="871E0F18">
      <w:start w:val="1"/>
      <w:numFmt w:val="bullet"/>
      <w:lvlText w:val="○"/>
      <w:lvlJc w:val="left"/>
      <w:pPr>
        <w:ind w:left="3600" w:hanging="360"/>
      </w:pPr>
    </w:lvl>
    <w:lvl w:ilvl="5" w:tplc="53CC275A">
      <w:start w:val="1"/>
      <w:numFmt w:val="bullet"/>
      <w:lvlText w:val="■"/>
      <w:lvlJc w:val="left"/>
      <w:pPr>
        <w:ind w:left="4320" w:hanging="360"/>
      </w:pPr>
    </w:lvl>
    <w:lvl w:ilvl="6" w:tplc="276CA000">
      <w:start w:val="1"/>
      <w:numFmt w:val="bullet"/>
      <w:lvlText w:val="●"/>
      <w:lvlJc w:val="left"/>
      <w:pPr>
        <w:ind w:left="5040" w:hanging="360"/>
      </w:pPr>
    </w:lvl>
    <w:lvl w:ilvl="7" w:tplc="BE1606E8">
      <w:start w:val="1"/>
      <w:numFmt w:val="bullet"/>
      <w:lvlText w:val="●"/>
      <w:lvlJc w:val="left"/>
      <w:pPr>
        <w:ind w:left="5760" w:hanging="360"/>
      </w:pPr>
    </w:lvl>
    <w:lvl w:ilvl="8" w:tplc="461CF036">
      <w:start w:val="1"/>
      <w:numFmt w:val="bullet"/>
      <w:lvlText w:val="●"/>
      <w:lvlJc w:val="left"/>
      <w:pPr>
        <w:ind w:left="6480" w:hanging="360"/>
      </w:pPr>
    </w:lvl>
  </w:abstractNum>
  <w:abstractNum w:abstractNumId="1" w15:restartNumberingAfterBreak="0">
    <w:nsid w:val="16E63432"/>
    <w:multiLevelType w:val="hybridMultilevel"/>
    <w:tmpl w:val="4B6CF0DA"/>
    <w:lvl w:ilvl="0" w:tplc="A0FC8B5E">
      <w:start w:val="1"/>
      <w:numFmt w:val="bullet"/>
      <w:lvlText w:val="•"/>
      <w:lvlJc w:val="left"/>
      <w:pPr>
        <w:ind w:left="540" w:hanging="280"/>
      </w:pPr>
    </w:lvl>
    <w:lvl w:ilvl="1" w:tplc="FEFA81B6">
      <w:numFmt w:val="decimal"/>
      <w:lvlText w:val=""/>
      <w:lvlJc w:val="left"/>
    </w:lvl>
    <w:lvl w:ilvl="2" w:tplc="B6184D48">
      <w:numFmt w:val="decimal"/>
      <w:lvlText w:val=""/>
      <w:lvlJc w:val="left"/>
    </w:lvl>
    <w:lvl w:ilvl="3" w:tplc="4A9E025E">
      <w:numFmt w:val="decimal"/>
      <w:lvlText w:val=""/>
      <w:lvlJc w:val="left"/>
    </w:lvl>
    <w:lvl w:ilvl="4" w:tplc="3E20C15C">
      <w:numFmt w:val="decimal"/>
      <w:lvlText w:val=""/>
      <w:lvlJc w:val="left"/>
    </w:lvl>
    <w:lvl w:ilvl="5" w:tplc="A29A8B8C">
      <w:numFmt w:val="decimal"/>
      <w:lvlText w:val=""/>
      <w:lvlJc w:val="left"/>
    </w:lvl>
    <w:lvl w:ilvl="6" w:tplc="DB5856F4">
      <w:numFmt w:val="decimal"/>
      <w:lvlText w:val=""/>
      <w:lvlJc w:val="left"/>
    </w:lvl>
    <w:lvl w:ilvl="7" w:tplc="3B20ABBA">
      <w:numFmt w:val="decimal"/>
      <w:lvlText w:val=""/>
      <w:lvlJc w:val="left"/>
    </w:lvl>
    <w:lvl w:ilvl="8" w:tplc="8B861BAC">
      <w:numFmt w:val="decimal"/>
      <w:lvlText w:val=""/>
      <w:lvlJc w:val="left"/>
    </w:lvl>
  </w:abstractNum>
  <w:num w:numId="1" w16cid:durableId="991374772">
    <w:abstractNumId w:val="0"/>
    <w:lvlOverride w:ilvl="0">
      <w:startOverride w:val="1"/>
    </w:lvlOverride>
  </w:num>
  <w:num w:numId="2" w16cid:durableId="1681933241">
    <w:abstractNumId w:val="1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5"/>
  <w:displayBackgroundShape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7D55"/>
    <w:rsid w:val="000100CE"/>
    <w:rsid w:val="000123D9"/>
    <w:rsid w:val="000132C0"/>
    <w:rsid w:val="00050028"/>
    <w:rsid w:val="000C0E91"/>
    <w:rsid w:val="000F1FE9"/>
    <w:rsid w:val="0010397D"/>
    <w:rsid w:val="001860AD"/>
    <w:rsid w:val="001C364F"/>
    <w:rsid w:val="001E226E"/>
    <w:rsid w:val="001F42B4"/>
    <w:rsid w:val="002076C1"/>
    <w:rsid w:val="002176A7"/>
    <w:rsid w:val="002177FE"/>
    <w:rsid w:val="00244CEA"/>
    <w:rsid w:val="0024633F"/>
    <w:rsid w:val="00260A7B"/>
    <w:rsid w:val="00266CF1"/>
    <w:rsid w:val="0027474B"/>
    <w:rsid w:val="00275A61"/>
    <w:rsid w:val="002C2DFC"/>
    <w:rsid w:val="002F5144"/>
    <w:rsid w:val="00302B95"/>
    <w:rsid w:val="003061F7"/>
    <w:rsid w:val="00324B43"/>
    <w:rsid w:val="00340059"/>
    <w:rsid w:val="003414CC"/>
    <w:rsid w:val="00370698"/>
    <w:rsid w:val="00375211"/>
    <w:rsid w:val="003866C9"/>
    <w:rsid w:val="003A3826"/>
    <w:rsid w:val="003A4AFD"/>
    <w:rsid w:val="003C4881"/>
    <w:rsid w:val="003D4381"/>
    <w:rsid w:val="003F20F3"/>
    <w:rsid w:val="00410F33"/>
    <w:rsid w:val="004245D4"/>
    <w:rsid w:val="00424681"/>
    <w:rsid w:val="004344E7"/>
    <w:rsid w:val="00436B19"/>
    <w:rsid w:val="00460A2F"/>
    <w:rsid w:val="00467CF2"/>
    <w:rsid w:val="00472EFC"/>
    <w:rsid w:val="00472FA0"/>
    <w:rsid w:val="00474551"/>
    <w:rsid w:val="004928FB"/>
    <w:rsid w:val="00493A52"/>
    <w:rsid w:val="004A198F"/>
    <w:rsid w:val="004A4965"/>
    <w:rsid w:val="004A579C"/>
    <w:rsid w:val="004B0DE0"/>
    <w:rsid w:val="004D17EE"/>
    <w:rsid w:val="004E4077"/>
    <w:rsid w:val="00502FC9"/>
    <w:rsid w:val="00505337"/>
    <w:rsid w:val="005403BF"/>
    <w:rsid w:val="0055611F"/>
    <w:rsid w:val="005573B6"/>
    <w:rsid w:val="00573164"/>
    <w:rsid w:val="005C1CB3"/>
    <w:rsid w:val="005D5787"/>
    <w:rsid w:val="005D7913"/>
    <w:rsid w:val="005F30A0"/>
    <w:rsid w:val="005F5FC6"/>
    <w:rsid w:val="00615E9B"/>
    <w:rsid w:val="00681E42"/>
    <w:rsid w:val="006875D6"/>
    <w:rsid w:val="006A30C0"/>
    <w:rsid w:val="00703945"/>
    <w:rsid w:val="00752028"/>
    <w:rsid w:val="00771659"/>
    <w:rsid w:val="00796D58"/>
    <w:rsid w:val="007D78BF"/>
    <w:rsid w:val="007F302E"/>
    <w:rsid w:val="008030FD"/>
    <w:rsid w:val="00803CE7"/>
    <w:rsid w:val="00831E95"/>
    <w:rsid w:val="00860288"/>
    <w:rsid w:val="00875CCE"/>
    <w:rsid w:val="00890642"/>
    <w:rsid w:val="008A2ED7"/>
    <w:rsid w:val="008C26CC"/>
    <w:rsid w:val="008E5127"/>
    <w:rsid w:val="0091305F"/>
    <w:rsid w:val="00941AA9"/>
    <w:rsid w:val="00961D7A"/>
    <w:rsid w:val="0097124F"/>
    <w:rsid w:val="009929C9"/>
    <w:rsid w:val="009B2804"/>
    <w:rsid w:val="009B5B33"/>
    <w:rsid w:val="00A01F4D"/>
    <w:rsid w:val="00A07D55"/>
    <w:rsid w:val="00A15C94"/>
    <w:rsid w:val="00A20718"/>
    <w:rsid w:val="00A30957"/>
    <w:rsid w:val="00A411CA"/>
    <w:rsid w:val="00A53350"/>
    <w:rsid w:val="00A6157F"/>
    <w:rsid w:val="00A9063E"/>
    <w:rsid w:val="00AA0DD9"/>
    <w:rsid w:val="00AA4C91"/>
    <w:rsid w:val="00AB6D63"/>
    <w:rsid w:val="00AD614A"/>
    <w:rsid w:val="00AF7CCE"/>
    <w:rsid w:val="00B81C29"/>
    <w:rsid w:val="00B95675"/>
    <w:rsid w:val="00BA5A7B"/>
    <w:rsid w:val="00BD2D0A"/>
    <w:rsid w:val="00BD4C37"/>
    <w:rsid w:val="00BD676D"/>
    <w:rsid w:val="00C64178"/>
    <w:rsid w:val="00C84C88"/>
    <w:rsid w:val="00C86387"/>
    <w:rsid w:val="00CC1784"/>
    <w:rsid w:val="00CC363E"/>
    <w:rsid w:val="00CE01FC"/>
    <w:rsid w:val="00CF404D"/>
    <w:rsid w:val="00CF5B3A"/>
    <w:rsid w:val="00CF684D"/>
    <w:rsid w:val="00CF6F71"/>
    <w:rsid w:val="00D03023"/>
    <w:rsid w:val="00D32773"/>
    <w:rsid w:val="00D522EC"/>
    <w:rsid w:val="00D60360"/>
    <w:rsid w:val="00D66BAE"/>
    <w:rsid w:val="00D90DEC"/>
    <w:rsid w:val="00D91A69"/>
    <w:rsid w:val="00DA0458"/>
    <w:rsid w:val="00DA4064"/>
    <w:rsid w:val="00DE0011"/>
    <w:rsid w:val="00DE68C3"/>
    <w:rsid w:val="00E175E4"/>
    <w:rsid w:val="00E271D3"/>
    <w:rsid w:val="00E3031D"/>
    <w:rsid w:val="00E33D9D"/>
    <w:rsid w:val="00E5313B"/>
    <w:rsid w:val="00E53724"/>
    <w:rsid w:val="00E608F9"/>
    <w:rsid w:val="00E96D24"/>
    <w:rsid w:val="00EF786E"/>
    <w:rsid w:val="00F055CC"/>
    <w:rsid w:val="00F24D72"/>
    <w:rsid w:val="00F277C4"/>
    <w:rsid w:val="00F46DF8"/>
    <w:rsid w:val="00F66420"/>
    <w:rsid w:val="00F76CFE"/>
    <w:rsid w:val="00F87020"/>
    <w:rsid w:val="00FA0B8A"/>
    <w:rsid w:val="00FD6566"/>
    <w:rsid w:val="00FE4AAE"/>
    <w:rsid w:val="03681CCA"/>
    <w:rsid w:val="0B67D785"/>
    <w:rsid w:val="1AB12D52"/>
    <w:rsid w:val="1AB5020F"/>
    <w:rsid w:val="1F690095"/>
    <w:rsid w:val="21621ADC"/>
    <w:rsid w:val="238F8BB0"/>
    <w:rsid w:val="25567812"/>
    <w:rsid w:val="2BEBFF3E"/>
    <w:rsid w:val="3DC29CB6"/>
    <w:rsid w:val="3E64A10F"/>
    <w:rsid w:val="439803BB"/>
    <w:rsid w:val="49B3E077"/>
    <w:rsid w:val="4A7CBD5C"/>
    <w:rsid w:val="4C8BB3B0"/>
    <w:rsid w:val="4D39C701"/>
    <w:rsid w:val="5B571A2B"/>
    <w:rsid w:val="5D10B615"/>
    <w:rsid w:val="5E529610"/>
    <w:rsid w:val="686FBF4D"/>
    <w:rsid w:val="6AF18F9F"/>
    <w:rsid w:val="74A569E5"/>
    <w:rsid w:val="7B061B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FB1C57C"/>
  <w15:docId w15:val="{0F6EC39A-E8FF-4068-A4E3-2E487A1EAD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Calibri"/>
        <w:color w:val="1F2A37"/>
        <w:sz w:val="22"/>
        <w:szCs w:val="22"/>
        <w:lang w:val="nl-BE" w:eastAsia="nl-B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uiPriority w:val="9"/>
    <w:qFormat/>
    <w:pPr>
      <w:outlineLvl w:val="0"/>
    </w:pPr>
    <w:rPr>
      <w:color w:val="2E74B5"/>
      <w:sz w:val="32"/>
      <w:szCs w:val="32"/>
    </w:rPr>
  </w:style>
  <w:style w:type="paragraph" w:styleId="Heading2">
    <w:name w:val="heading 2"/>
    <w:uiPriority w:val="9"/>
    <w:semiHidden/>
    <w:unhideWhenUsed/>
    <w:qFormat/>
    <w:pPr>
      <w:outlineLvl w:val="1"/>
    </w:pPr>
    <w:rPr>
      <w:color w:val="2E74B5"/>
      <w:sz w:val="26"/>
      <w:szCs w:val="26"/>
    </w:rPr>
  </w:style>
  <w:style w:type="paragraph" w:styleId="Heading3">
    <w:name w:val="heading 3"/>
    <w:uiPriority w:val="9"/>
    <w:semiHidden/>
    <w:unhideWhenUsed/>
    <w:qFormat/>
    <w:pPr>
      <w:outlineLvl w:val="2"/>
    </w:pPr>
    <w:rPr>
      <w:color w:val="1F4D78"/>
      <w:sz w:val="24"/>
      <w:szCs w:val="24"/>
    </w:rPr>
  </w:style>
  <w:style w:type="paragraph" w:styleId="Heading4">
    <w:name w:val="heading 4"/>
    <w:uiPriority w:val="9"/>
    <w:semiHidden/>
    <w:unhideWhenUsed/>
    <w:qFormat/>
    <w:pPr>
      <w:outlineLvl w:val="3"/>
    </w:pPr>
    <w:rPr>
      <w:i/>
      <w:iCs/>
      <w:color w:val="2E74B5"/>
    </w:rPr>
  </w:style>
  <w:style w:type="paragraph" w:styleId="Heading5">
    <w:name w:val="heading 5"/>
    <w:uiPriority w:val="9"/>
    <w:semiHidden/>
    <w:unhideWhenUsed/>
    <w:qFormat/>
    <w:pPr>
      <w:outlineLvl w:val="4"/>
    </w:pPr>
    <w:rPr>
      <w:color w:val="2E74B5"/>
    </w:rPr>
  </w:style>
  <w:style w:type="paragraph" w:styleId="Heading6">
    <w:name w:val="heading 6"/>
    <w:uiPriority w:val="9"/>
    <w:semiHidden/>
    <w:unhideWhenUsed/>
    <w:qFormat/>
    <w:pPr>
      <w:outlineLvl w:val="5"/>
    </w:pPr>
    <w:rPr>
      <w:color w:val="1F4D7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uiPriority w:val="10"/>
    <w:qFormat/>
    <w:rPr>
      <w:sz w:val="56"/>
      <w:szCs w:val="56"/>
    </w:rPr>
  </w:style>
  <w:style w:type="paragraph" w:customStyle="1" w:styleId="Zwaar1">
    <w:name w:val="Zwaar1"/>
    <w:qFormat/>
    <w:rPr>
      <w:b/>
      <w:bCs/>
    </w:rPr>
  </w:style>
  <w:style w:type="paragraph" w:styleId="ListParagraph">
    <w:name w:val="List Paragraph"/>
    <w:qFormat/>
  </w:style>
  <w:style w:type="character" w:styleId="Hyperlink">
    <w:name w:val="Hyperlink"/>
    <w:uiPriority w:val="99"/>
    <w:unhideWhenUsed/>
    <w:rPr>
      <w:color w:val="0563C1"/>
      <w:u w:val="single"/>
    </w:rPr>
  </w:style>
  <w:style w:type="character" w:styleId="FootnoteReference">
    <w:name w:val="footnote reference"/>
    <w:uiPriority w:val="99"/>
    <w:semiHidden/>
    <w:unhideWhenUsed/>
    <w:rPr>
      <w:vertAlign w:val="superscript"/>
    </w:rPr>
  </w:style>
  <w:style w:type="paragraph" w:styleId="FootnoteText">
    <w:name w:val="footnote text"/>
    <w:link w:val="FootnoteTextChar"/>
    <w:uiPriority w:val="99"/>
    <w:semiHidden/>
    <w:unhideWhenUsed/>
    <w:rPr>
      <w:sz w:val="20"/>
      <w:szCs w:val="20"/>
    </w:rPr>
  </w:style>
  <w:style w:type="character" w:customStyle="1" w:styleId="FootnoteTextChar">
    <w:name w:val="Footnote Text Char"/>
    <w:link w:val="FootnoteText"/>
    <w:uiPriority w:val="99"/>
    <w:semiHidden/>
    <w:unhideWhenUsed/>
    <w:rPr>
      <w:sz w:val="20"/>
      <w:szCs w:val="20"/>
    </w:rPr>
  </w:style>
  <w:style w:type="character" w:styleId="EndnoteReference">
    <w:name w:val="endnote reference"/>
    <w:uiPriority w:val="99"/>
    <w:semiHidden/>
    <w:unhideWhenUsed/>
    <w:rPr>
      <w:vertAlign w:val="superscript"/>
    </w:rPr>
  </w:style>
  <w:style w:type="paragraph" w:styleId="EndnoteText">
    <w:name w:val="endnote text"/>
    <w:link w:val="EndnoteTextChar"/>
    <w:uiPriority w:val="99"/>
    <w:semiHidden/>
    <w:unhideWhenUsed/>
    <w:rPr>
      <w:sz w:val="20"/>
      <w:szCs w:val="20"/>
    </w:rPr>
  </w:style>
  <w:style w:type="character" w:customStyle="1" w:styleId="EndnoteTextChar">
    <w:name w:val="Endnote Text Char"/>
    <w:link w:val="EndnoteText"/>
    <w:uiPriority w:val="99"/>
    <w:semiHidden/>
    <w:unhideWhenUsed/>
    <w:rPr>
      <w:sz w:val="20"/>
      <w:szCs w:val="20"/>
    </w:rPr>
  </w:style>
  <w:style w:type="paragraph" w:styleId="Header">
    <w:name w:val="header"/>
    <w:basedOn w:val="Normal"/>
    <w:link w:val="HeaderChar"/>
    <w:uiPriority w:val="99"/>
    <w:semiHidden/>
    <w:unhideWhenUsed/>
    <w:rsid w:val="001F42B4"/>
    <w:pPr>
      <w:tabs>
        <w:tab w:val="center" w:pos="4536"/>
        <w:tab w:val="right" w:pos="9072"/>
      </w:tabs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1F42B4"/>
  </w:style>
  <w:style w:type="paragraph" w:styleId="Footer">
    <w:name w:val="footer"/>
    <w:basedOn w:val="Normal"/>
    <w:link w:val="FooterChar"/>
    <w:uiPriority w:val="99"/>
    <w:semiHidden/>
    <w:unhideWhenUsed/>
    <w:rsid w:val="001F42B4"/>
    <w:pPr>
      <w:tabs>
        <w:tab w:val="center" w:pos="4536"/>
        <w:tab w:val="right" w:pos="9072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1F42B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1.png"/><Relationship Id="rId34" Type="http://schemas.openxmlformats.org/officeDocument/2006/relationships/image" Target="media/image23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50" Type="http://schemas.openxmlformats.org/officeDocument/2006/relationships/image" Target="media/image39.png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9" Type="http://schemas.openxmlformats.org/officeDocument/2006/relationships/image" Target="media/image19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yperlink" Target="mailto:j.starquit@sofindev.com" TargetMode="External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yperlink" Target="mailto:j.starquit@sofindev.com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footer" Target="footer1.xml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8" Type="http://schemas.openxmlformats.org/officeDocument/2006/relationships/footnotes" Target="footnotes.xml"/><Relationship Id="rId51" Type="http://schemas.openxmlformats.org/officeDocument/2006/relationships/image" Target="media/image40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20" Type="http://schemas.openxmlformats.org/officeDocument/2006/relationships/image" Target="media/image10.png"/><Relationship Id="rId41" Type="http://schemas.openxmlformats.org/officeDocument/2006/relationships/image" Target="media/image30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30ADDB69414D2047B53FD17224D6CBE6" ma:contentTypeVersion="10" ma:contentTypeDescription="Een nieuw document maken." ma:contentTypeScope="" ma:versionID="433b7721ecf7f09b93d9517a9fdbb3b2">
  <xsd:schema xmlns:xsd="http://www.w3.org/2001/XMLSchema" xmlns:xs="http://www.w3.org/2001/XMLSchema" xmlns:p="http://schemas.microsoft.com/office/2006/metadata/properties" xmlns:ns2="2be73042-a9f4-4c22-b512-028146a07232" xmlns:ns3="8bc93070-e3a2-4b07-af1e-0e927eda3871" targetNamespace="http://schemas.microsoft.com/office/2006/metadata/properties" ma:root="true" ma:fieldsID="2acfa3b15cac58ab0aa587a6cf6f49b9" ns2:_="" ns3:_="">
    <xsd:import namespace="2be73042-a9f4-4c22-b512-028146a07232"/>
    <xsd:import namespace="8bc93070-e3a2-4b07-af1e-0e927eda387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be73042-a9f4-4c22-b512-028146a0723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lcf76f155ced4ddcb4097134ff3c332f" ma:index="13" nillable="true" ma:taxonomy="true" ma:internalName="lcf76f155ced4ddcb4097134ff3c332f" ma:taxonomyFieldName="MediaServiceImageTags" ma:displayName="Afbeeldingtags" ma:readOnly="false" ma:fieldId="{5cf76f15-5ced-4ddc-b409-7134ff3c332f}" ma:taxonomyMulti="true" ma:sspId="0c3eaee4-9988-44fd-a76e-57cf3e6e0d5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5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bc93070-e3a2-4b07-af1e-0e927eda3871" elementFormDefault="qualified">
    <xsd:import namespace="http://schemas.microsoft.com/office/2006/documentManagement/types"/>
    <xsd:import namespace="http://schemas.microsoft.com/office/infopath/2007/PartnerControls"/>
    <xsd:element name="TaxCatchAll" ma:index="14" nillable="true" ma:displayName="Taxonomy Catch All Column" ma:hidden="true" ma:list="{3b6fe829-400a-43df-9662-c4eef9e87660}" ma:internalName="TaxCatchAll" ma:showField="CatchAllData" ma:web="8bc93070-e3a2-4b07-af1e-0e927eda387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be73042-a9f4-4c22-b512-028146a07232">
      <Terms xmlns="http://schemas.microsoft.com/office/infopath/2007/PartnerControls"/>
    </lcf76f155ced4ddcb4097134ff3c332f>
    <TaxCatchAll xmlns="8bc93070-e3a2-4b07-af1e-0e927eda3871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C852686F-E28E-4222-B58F-43B933CFDAEB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be73042-a9f4-4c22-b512-028146a07232"/>
    <ds:schemaRef ds:uri="8bc93070-e3a2-4b07-af1e-0e927eda387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CACAF34-8DC1-438D-9099-5BC46CF3B068}">
  <ds:schemaRefs>
    <ds:schemaRef ds:uri="http://schemas.microsoft.com/office/2006/metadata/properties"/>
    <ds:schemaRef ds:uri="http://schemas.microsoft.com/office/infopath/2007/PartnerControls"/>
    <ds:schemaRef ds:uri="2be73042-a9f4-4c22-b512-028146a07232"/>
    <ds:schemaRef ds:uri="8bc93070-e3a2-4b07-af1e-0e927eda3871"/>
  </ds:schemaRefs>
</ds:datastoreItem>
</file>

<file path=customXml/itemProps3.xml><?xml version="1.0" encoding="utf-8"?>
<ds:datastoreItem xmlns:ds="http://schemas.openxmlformats.org/officeDocument/2006/customXml" ds:itemID="{10043AE6-4C0F-4862-9715-1BF2C0AB380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263</TotalTime>
  <Pages>1</Pages>
  <Words>2554</Words>
  <Characters>14560</Characters>
  <Application>Microsoft Office Word</Application>
  <DocSecurity>4</DocSecurity>
  <Lines>121</Lines>
  <Paragraphs>34</Paragraphs>
  <ScaleCrop>false</ScaleCrop>
  <Company/>
  <LinksUpToDate>false</LinksUpToDate>
  <CharactersWithSpaces>17080</CharactersWithSpaces>
  <SharedDoc>false</SharedDoc>
  <HLinks>
    <vt:vector size="18" baseType="variant">
      <vt:variant>
        <vt:i4>5767228</vt:i4>
      </vt:variant>
      <vt:variant>
        <vt:i4>6</vt:i4>
      </vt:variant>
      <vt:variant>
        <vt:i4>0</vt:i4>
      </vt:variant>
      <vt:variant>
        <vt:i4>5</vt:i4>
      </vt:variant>
      <vt:variant>
        <vt:lpwstr>mailto:j.starquit@sofindev.com</vt:lpwstr>
      </vt:variant>
      <vt:variant>
        <vt:lpwstr/>
      </vt:variant>
      <vt:variant>
        <vt:i4>5767228</vt:i4>
      </vt:variant>
      <vt:variant>
        <vt:i4>3</vt:i4>
      </vt:variant>
      <vt:variant>
        <vt:i4>0</vt:i4>
      </vt:variant>
      <vt:variant>
        <vt:i4>5</vt:i4>
      </vt:variant>
      <vt:variant>
        <vt:lpwstr>mailto:j.starquit@sofindev.com</vt:lpwstr>
      </vt:variant>
      <vt:variant>
        <vt:lpwstr/>
      </vt:variant>
      <vt:variant>
        <vt:i4>1310783</vt:i4>
      </vt:variant>
      <vt:variant>
        <vt:i4>0</vt:i4>
      </vt:variant>
      <vt:variant>
        <vt:i4>0</vt:i4>
      </vt:variant>
      <vt:variant>
        <vt:i4>5</vt:i4>
      </vt:variant>
      <vt:variant>
        <vt:lpwstr/>
      </vt:variant>
      <vt:variant>
        <vt:lpwstr>fr_start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Handleiding KYC-onboarding voor investeerders</dc:title>
  <dc:subject/>
  <dc:creator>Sofindev</dc:creator>
  <cp:keywords/>
  <cp:lastModifiedBy>Bart</cp:lastModifiedBy>
  <cp:revision>72</cp:revision>
  <dcterms:created xsi:type="dcterms:W3CDTF">2026-06-19T16:03:00Z</dcterms:created>
  <dcterms:modified xsi:type="dcterms:W3CDTF">2026-06-19T11:51:00Z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0x01010030ADDB69414D2047B53FD17224D6CBE6</vt:lpwstr>
  </property>
  <property fmtid="{D5CDD505-2E9C-101B-9397-08002B2CF9AE}" pid="3" name="MediaServiceImageTags">
    <vt:lpwstr/>
  </property>
</Properties>
</file>